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21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2984"/>
      </w:tblGrid>
      <w:tr w:rsidR="00412E42" w14:paraId="1ABD378F" w14:textId="77777777">
        <w:tc>
          <w:tcPr>
            <w:tcW w:w="6228" w:type="dxa"/>
            <w:tcBorders>
              <w:top w:val="nil"/>
              <w:left w:val="nil"/>
              <w:bottom w:val="single" w:sz="4" w:space="0" w:color="000000"/>
              <w:right w:val="nil"/>
            </w:tcBorders>
            <w:vAlign w:val="bottom"/>
          </w:tcPr>
          <w:p w14:paraId="5CC0F054" w14:textId="77777777" w:rsidR="00412E42" w:rsidRDefault="00F14F28">
            <w:pPr>
              <w:pStyle w:val="Cmsor2"/>
              <w:jc w:val="center"/>
              <w:rPr>
                <w:rFonts w:ascii="Times New Roman" w:hAnsi="Times New Roman" w:cs="Times New Roman"/>
                <w:sz w:val="24"/>
                <w:szCs w:val="24"/>
              </w:rPr>
            </w:pPr>
            <w:r>
              <w:rPr>
                <w:rFonts w:ascii="Times New Roman" w:hAnsi="Times New Roman" w:cs="Times New Roman"/>
                <w:sz w:val="24"/>
                <w:szCs w:val="24"/>
              </w:rPr>
              <w:t>Nadap Község Önkormányzat</w:t>
            </w:r>
          </w:p>
          <w:p w14:paraId="70D09CE8" w14:textId="77777777" w:rsidR="00412E42" w:rsidRDefault="00F14F28">
            <w:pPr>
              <w:jc w:val="center"/>
              <w:rPr>
                <w:b/>
                <w:i/>
              </w:rPr>
            </w:pPr>
            <w:r>
              <w:rPr>
                <w:b/>
                <w:i/>
              </w:rPr>
              <w:t>Képviselő-testülete</w:t>
            </w:r>
          </w:p>
          <w:p w14:paraId="0E205AAF" w14:textId="77777777" w:rsidR="00412E42" w:rsidRDefault="00F14F28">
            <w:pPr>
              <w:jc w:val="center"/>
              <w:rPr>
                <w:b/>
                <w:i/>
              </w:rPr>
            </w:pPr>
            <w:r>
              <w:rPr>
                <w:b/>
                <w:i/>
              </w:rPr>
              <w:t>8097 Nadap, Haladás út 56.</w:t>
            </w:r>
          </w:p>
          <w:p w14:paraId="0A439C5B" w14:textId="77777777" w:rsidR="00412E42" w:rsidRDefault="00F14F28">
            <w:pPr>
              <w:jc w:val="center"/>
              <w:rPr>
                <w:b/>
                <w:i/>
              </w:rPr>
            </w:pPr>
            <w:r>
              <w:rPr>
                <w:b/>
                <w:i/>
              </w:rPr>
              <w:t>Tel/Fax: 06-22/470-001</w:t>
            </w:r>
          </w:p>
          <w:p w14:paraId="5ED20C0C" w14:textId="77777777" w:rsidR="00412E42" w:rsidRDefault="00F14F28">
            <w:pPr>
              <w:jc w:val="center"/>
              <w:rPr>
                <w:b/>
              </w:rPr>
            </w:pPr>
            <w:r>
              <w:rPr>
                <w:b/>
              </w:rPr>
              <w:t>e-mail cím: polgarmester@nadap.hu</w:t>
            </w:r>
          </w:p>
        </w:tc>
        <w:tc>
          <w:tcPr>
            <w:tcW w:w="2984" w:type="dxa"/>
            <w:tcBorders>
              <w:top w:val="nil"/>
              <w:left w:val="nil"/>
              <w:bottom w:val="single" w:sz="4" w:space="0" w:color="000000"/>
              <w:right w:val="nil"/>
            </w:tcBorders>
          </w:tcPr>
          <w:p w14:paraId="3B252305" w14:textId="77777777" w:rsidR="00412E42" w:rsidRDefault="00F14F28">
            <w:pPr>
              <w:jc w:val="center"/>
            </w:pPr>
            <w:r>
              <w:rPr>
                <w:noProof/>
              </w:rPr>
              <w:drawing>
                <wp:inline distT="0" distB="0" distL="0" distR="0" wp14:anchorId="2B2DAED6" wp14:editId="1299045D">
                  <wp:extent cx="866775" cy="923925"/>
                  <wp:effectExtent l="0" t="0" r="0" b="0"/>
                  <wp:docPr id="2" name="image1.jpg" descr="Nadap"/>
                  <wp:cNvGraphicFramePr/>
                  <a:graphic xmlns:a="http://schemas.openxmlformats.org/drawingml/2006/main">
                    <a:graphicData uri="http://schemas.openxmlformats.org/drawingml/2006/picture">
                      <pic:pic xmlns:pic="http://schemas.openxmlformats.org/drawingml/2006/picture">
                        <pic:nvPicPr>
                          <pic:cNvPr id="0" name="image1.jpg" descr="Nadap"/>
                          <pic:cNvPicPr preferRelativeResize="0"/>
                        </pic:nvPicPr>
                        <pic:blipFill>
                          <a:blip r:embed="rId8"/>
                          <a:srcRect/>
                          <a:stretch>
                            <a:fillRect/>
                          </a:stretch>
                        </pic:blipFill>
                        <pic:spPr>
                          <a:xfrm>
                            <a:off x="0" y="0"/>
                            <a:ext cx="866775" cy="923925"/>
                          </a:xfrm>
                          <a:prstGeom prst="rect">
                            <a:avLst/>
                          </a:prstGeom>
                          <a:ln/>
                        </pic:spPr>
                      </pic:pic>
                    </a:graphicData>
                  </a:graphic>
                </wp:inline>
              </w:drawing>
            </w:r>
          </w:p>
        </w:tc>
      </w:tr>
    </w:tbl>
    <w:p w14:paraId="68091A06" w14:textId="0F248F7E" w:rsidR="00412E42" w:rsidRDefault="00271DD1">
      <w:pPr>
        <w:pStyle w:val="Cm"/>
        <w:jc w:val="left"/>
        <w:rPr>
          <w:rFonts w:ascii="Times New Roman" w:hAnsi="Times New Roman" w:cs="Times New Roman"/>
          <w:sz w:val="24"/>
          <w:szCs w:val="24"/>
        </w:rPr>
      </w:pPr>
      <w:r>
        <w:rPr>
          <w:rFonts w:ascii="Times New Roman" w:hAnsi="Times New Roman" w:cs="Times New Roman"/>
          <w:sz w:val="24"/>
          <w:szCs w:val="24"/>
        </w:rPr>
        <w:t>2</w:t>
      </w:r>
      <w:r w:rsidR="00F14F28">
        <w:rPr>
          <w:rFonts w:ascii="Times New Roman" w:hAnsi="Times New Roman" w:cs="Times New Roman"/>
          <w:sz w:val="24"/>
          <w:szCs w:val="24"/>
        </w:rPr>
        <w:t>. napirend</w:t>
      </w:r>
      <w:r w:rsidR="00F14F28">
        <w:rPr>
          <w:rFonts w:ascii="Times New Roman" w:hAnsi="Times New Roman" w:cs="Times New Roman"/>
          <w:sz w:val="24"/>
          <w:szCs w:val="24"/>
        </w:rPr>
        <w:tab/>
      </w:r>
      <w:r w:rsidR="00F14F28">
        <w:rPr>
          <w:rFonts w:ascii="Times New Roman" w:hAnsi="Times New Roman" w:cs="Times New Roman"/>
          <w:sz w:val="24"/>
          <w:szCs w:val="24"/>
        </w:rPr>
        <w:tab/>
      </w:r>
      <w:r w:rsidR="00F14F28">
        <w:rPr>
          <w:rFonts w:ascii="Times New Roman" w:hAnsi="Times New Roman" w:cs="Times New Roman"/>
          <w:sz w:val="24"/>
          <w:szCs w:val="24"/>
        </w:rPr>
        <w:tab/>
      </w:r>
      <w:r w:rsidR="00F14F28">
        <w:rPr>
          <w:rFonts w:ascii="Times New Roman" w:hAnsi="Times New Roman" w:cs="Times New Roman"/>
          <w:sz w:val="24"/>
          <w:szCs w:val="24"/>
        </w:rPr>
        <w:tab/>
      </w:r>
      <w:r w:rsidR="00F14F28">
        <w:rPr>
          <w:rFonts w:ascii="Times New Roman" w:hAnsi="Times New Roman" w:cs="Times New Roman"/>
          <w:sz w:val="24"/>
          <w:szCs w:val="24"/>
        </w:rPr>
        <w:tab/>
      </w:r>
      <w:r w:rsidR="00F14F28">
        <w:rPr>
          <w:rFonts w:ascii="Times New Roman" w:hAnsi="Times New Roman" w:cs="Times New Roman"/>
          <w:sz w:val="24"/>
          <w:szCs w:val="24"/>
        </w:rPr>
        <w:tab/>
      </w:r>
      <w:r w:rsidR="00F14F28">
        <w:rPr>
          <w:rFonts w:ascii="Times New Roman" w:hAnsi="Times New Roman" w:cs="Times New Roman"/>
          <w:sz w:val="24"/>
          <w:szCs w:val="24"/>
        </w:rPr>
        <w:tab/>
        <w:t xml:space="preserve">Ügyiratszám: </w:t>
      </w:r>
    </w:p>
    <w:p w14:paraId="40385769" w14:textId="77777777" w:rsidR="00412E42" w:rsidRDefault="00F14F28">
      <w:r>
        <w:tab/>
      </w:r>
    </w:p>
    <w:p w14:paraId="4C7E1AF4" w14:textId="77777777" w:rsidR="00412E42" w:rsidRDefault="00F14F28">
      <w:pPr>
        <w:pStyle w:val="Alcm"/>
        <w:rPr>
          <w:rFonts w:ascii="Times New Roman" w:eastAsia="Times New Roman" w:hAnsi="Times New Roman" w:cs="Times New Roman"/>
          <w:b/>
        </w:rPr>
      </w:pPr>
      <w:r>
        <w:rPr>
          <w:rFonts w:ascii="Times New Roman" w:eastAsia="Times New Roman" w:hAnsi="Times New Roman" w:cs="Times New Roman"/>
          <w:b/>
        </w:rPr>
        <w:t xml:space="preserve">ELŐTERJESZTÉS </w:t>
      </w:r>
    </w:p>
    <w:p w14:paraId="1CDCEB3E" w14:textId="77777777" w:rsidR="00412E42" w:rsidRDefault="00412E42">
      <w:pPr>
        <w:pStyle w:val="Alcm"/>
        <w:rPr>
          <w:rFonts w:ascii="Times New Roman" w:eastAsia="Times New Roman" w:hAnsi="Times New Roman" w:cs="Times New Roman"/>
          <w:b/>
        </w:rPr>
      </w:pPr>
    </w:p>
    <w:p w14:paraId="623972E0" w14:textId="77777777" w:rsidR="00412E42" w:rsidRDefault="00F14F28">
      <w:pPr>
        <w:pStyle w:val="Alcm"/>
        <w:rPr>
          <w:rFonts w:ascii="Times New Roman" w:eastAsia="Times New Roman" w:hAnsi="Times New Roman" w:cs="Times New Roman"/>
          <w:b/>
        </w:rPr>
      </w:pPr>
      <w:proofErr w:type="gramStart"/>
      <w:r>
        <w:rPr>
          <w:rFonts w:ascii="Times New Roman" w:eastAsia="Times New Roman" w:hAnsi="Times New Roman" w:cs="Times New Roman"/>
          <w:b/>
        </w:rPr>
        <w:t>a  Képviselő</w:t>
      </w:r>
      <w:proofErr w:type="gramEnd"/>
      <w:r>
        <w:rPr>
          <w:rFonts w:ascii="Times New Roman" w:eastAsia="Times New Roman" w:hAnsi="Times New Roman" w:cs="Times New Roman"/>
          <w:b/>
        </w:rPr>
        <w:t>-testület 2021. december 10-i rendes, nyilvános ülésére</w:t>
      </w:r>
    </w:p>
    <w:p w14:paraId="50F8F4E8" w14:textId="77777777" w:rsidR="00412E42" w:rsidRDefault="00412E42">
      <w:pPr>
        <w:jc w:val="center"/>
        <w:rPr>
          <w:b/>
        </w:rPr>
      </w:pPr>
    </w:p>
    <w:p w14:paraId="79D859F2" w14:textId="77777777" w:rsidR="00412E42" w:rsidRDefault="00F14F28">
      <w:pPr>
        <w:ind w:left="1410" w:hanging="1410"/>
        <w:jc w:val="both"/>
      </w:pPr>
      <w:r>
        <w:rPr>
          <w:u w:val="single"/>
        </w:rPr>
        <w:t>Tárgy:</w:t>
      </w:r>
      <w:r>
        <w:tab/>
        <w:t xml:space="preserve">Nadap község Képviselő-testületének szervezeti és működési szabályzatáról szóló 10/2019 (X. 21.) önkormányzati rendelet módosítása - </w:t>
      </w:r>
      <w:proofErr w:type="spellStart"/>
      <w:r>
        <w:t>mulasztásos</w:t>
      </w:r>
      <w:proofErr w:type="spellEnd"/>
      <w:r>
        <w:t xml:space="preserve"> törvénysértés orvoslása</w:t>
      </w:r>
    </w:p>
    <w:p w14:paraId="7BFF87CE" w14:textId="77777777" w:rsidR="00412E42" w:rsidRDefault="00412E42">
      <w:pPr>
        <w:ind w:left="1410" w:hanging="1410"/>
        <w:jc w:val="both"/>
      </w:pPr>
    </w:p>
    <w:p w14:paraId="1509E373" w14:textId="77777777" w:rsidR="00412E42" w:rsidRDefault="00412E42">
      <w:pPr>
        <w:widowControl w:val="0"/>
        <w:rPr>
          <w:u w:val="single"/>
        </w:rPr>
      </w:pPr>
    </w:p>
    <w:p w14:paraId="37675EC3" w14:textId="0CD7C3F9" w:rsidR="00412E42" w:rsidRDefault="00F14F28">
      <w:pPr>
        <w:widowControl w:val="0"/>
      </w:pPr>
      <w:r>
        <w:rPr>
          <w:u w:val="single"/>
        </w:rPr>
        <w:t>Előterjesztő:</w:t>
      </w:r>
      <w:r>
        <w:tab/>
        <w:t>Dr. Pasqualetti Gergő képviselő</w:t>
      </w:r>
      <w:r w:rsidR="00AB3942">
        <w:t xml:space="preserve"> I. rész tekintetében, Köteles Zoltán polgármester II. résszel kapcsolatosan</w:t>
      </w:r>
    </w:p>
    <w:p w14:paraId="13AB2A39" w14:textId="77777777" w:rsidR="00412E42" w:rsidRDefault="00412E42">
      <w:pPr>
        <w:ind w:left="1410" w:hanging="1410"/>
        <w:jc w:val="both"/>
        <w:rPr>
          <w:u w:val="single"/>
        </w:rPr>
      </w:pPr>
    </w:p>
    <w:p w14:paraId="287F75D8" w14:textId="77777777" w:rsidR="00412E42" w:rsidRDefault="00F14F28">
      <w:pPr>
        <w:ind w:left="1410" w:hanging="1410"/>
        <w:jc w:val="both"/>
      </w:pPr>
      <w:r>
        <w:rPr>
          <w:u w:val="single"/>
        </w:rPr>
        <w:t>Készítette:</w:t>
      </w:r>
      <w:r>
        <w:tab/>
        <w:t xml:space="preserve">Dr. Pasqualetti Gergő képviselő, Szabóné </w:t>
      </w:r>
      <w:proofErr w:type="spellStart"/>
      <w:r>
        <w:t>Ánosi</w:t>
      </w:r>
      <w:proofErr w:type="spellEnd"/>
      <w:r>
        <w:t xml:space="preserve"> Ildikó jegyző</w:t>
      </w:r>
    </w:p>
    <w:p w14:paraId="3CD8AE98" w14:textId="77777777" w:rsidR="00412E42" w:rsidRDefault="00412E42">
      <w:pPr>
        <w:ind w:left="1410" w:hanging="1410"/>
        <w:jc w:val="both"/>
      </w:pPr>
    </w:p>
    <w:p w14:paraId="5FAECFDD" w14:textId="77777777" w:rsidR="00412E42" w:rsidRDefault="00F14F28">
      <w:pPr>
        <w:pStyle w:val="Cmsor1"/>
        <w:rPr>
          <w:rFonts w:ascii="Times New Roman" w:hAnsi="Times New Roman"/>
          <w:b w:val="0"/>
          <w:sz w:val="24"/>
          <w:szCs w:val="24"/>
        </w:rPr>
      </w:pPr>
      <w:r>
        <w:rPr>
          <w:rFonts w:ascii="Times New Roman" w:hAnsi="Times New Roman"/>
          <w:b w:val="0"/>
          <w:sz w:val="24"/>
          <w:szCs w:val="24"/>
        </w:rPr>
        <w:t xml:space="preserve">Előzetesen tárgyalja: </w:t>
      </w:r>
    </w:p>
    <w:p w14:paraId="50693889" w14:textId="77777777" w:rsidR="00412E42" w:rsidRDefault="00412E42">
      <w:pPr>
        <w:ind w:left="1410" w:hanging="1410"/>
        <w:jc w:val="both"/>
        <w:rPr>
          <w:u w:val="single"/>
        </w:rPr>
      </w:pPr>
    </w:p>
    <w:p w14:paraId="6FAAC525" w14:textId="77777777" w:rsidR="00412E42" w:rsidRDefault="00F14F28">
      <w:pPr>
        <w:pBdr>
          <w:top w:val="nil"/>
          <w:left w:val="nil"/>
          <w:bottom w:val="nil"/>
          <w:right w:val="nil"/>
          <w:between w:val="nil"/>
        </w:pBdr>
        <w:spacing w:after="120"/>
        <w:rPr>
          <w:color w:val="000000"/>
        </w:rPr>
      </w:pPr>
      <w:r>
        <w:rPr>
          <w:color w:val="000000"/>
        </w:rPr>
        <w:t>Az előterjesztéssel kapcsolatos törvényességi észrevétel:</w:t>
      </w:r>
    </w:p>
    <w:p w14:paraId="055A136E" w14:textId="77777777" w:rsidR="00412E42" w:rsidRDefault="00F14F28">
      <w:pPr>
        <w:pStyle w:val="Cmsor2"/>
        <w:rPr>
          <w:rFonts w:ascii="Times New Roman" w:hAnsi="Times New Roman" w:cs="Times New Roman"/>
          <w:i w:val="0"/>
          <w:sz w:val="24"/>
          <w:szCs w:val="24"/>
        </w:rPr>
      </w:pPr>
      <w:r>
        <w:rPr>
          <w:rFonts w:ascii="Times New Roman" w:hAnsi="Times New Roman" w:cs="Times New Roman"/>
          <w:i w:val="0"/>
          <w:sz w:val="24"/>
          <w:szCs w:val="24"/>
        </w:rPr>
        <w:t xml:space="preserve">Rendelet </w:t>
      </w:r>
      <w:r>
        <w:rPr>
          <w:rFonts w:ascii="Times New Roman" w:hAnsi="Times New Roman" w:cs="Times New Roman"/>
          <w:i w:val="0"/>
          <w:sz w:val="24"/>
          <w:szCs w:val="24"/>
        </w:rPr>
        <w:tab/>
      </w:r>
      <w:r>
        <w:rPr>
          <w:rFonts w:ascii="Times New Roman" w:hAnsi="Times New Roman" w:cs="Times New Roman"/>
          <w:i w:val="0"/>
          <w:sz w:val="24"/>
          <w:szCs w:val="24"/>
        </w:rPr>
        <w:tab/>
        <w:t>X</w:t>
      </w:r>
    </w:p>
    <w:p w14:paraId="6BA82785" w14:textId="77777777" w:rsidR="00412E42" w:rsidRDefault="00F14F28">
      <w:pPr>
        <w:jc w:val="both"/>
      </w:pPr>
      <w:r>
        <w:t>Határozat</w:t>
      </w:r>
      <w:r>
        <w:tab/>
      </w:r>
      <w:r>
        <w:tab/>
      </w:r>
      <w:r>
        <w:tab/>
      </w:r>
      <w:r>
        <w:tab/>
        <w:t>normatív</w:t>
      </w:r>
    </w:p>
    <w:p w14:paraId="2D00FAE0" w14:textId="77777777" w:rsidR="00412E42" w:rsidRDefault="00F14F28">
      <w:pPr>
        <w:ind w:left="1410" w:hanging="1410"/>
        <w:jc w:val="both"/>
      </w:pPr>
      <w:r>
        <w:tab/>
      </w:r>
      <w:r>
        <w:tab/>
      </w:r>
      <w:r>
        <w:tab/>
      </w:r>
      <w:r>
        <w:tab/>
      </w:r>
      <w:r>
        <w:tab/>
      </w:r>
    </w:p>
    <w:p w14:paraId="19A52A09" w14:textId="77777777" w:rsidR="00412E42" w:rsidRDefault="00F14F28">
      <w:pPr>
        <w:ind w:left="1410" w:hanging="1410"/>
        <w:jc w:val="both"/>
      </w:pPr>
      <w:r>
        <w:tab/>
      </w:r>
      <w:r>
        <w:tab/>
      </w:r>
      <w:r>
        <w:tab/>
        <w:t xml:space="preserve">     </w:t>
      </w:r>
      <w:r>
        <w:rPr>
          <w:b/>
        </w:rPr>
        <w:tab/>
      </w:r>
      <w:r>
        <w:rPr>
          <w:b/>
        </w:rPr>
        <w:tab/>
      </w:r>
      <w:r>
        <w:t>egyéb</w:t>
      </w:r>
    </w:p>
    <w:p w14:paraId="704A59C2" w14:textId="77777777" w:rsidR="00412E42" w:rsidRDefault="00412E42">
      <w:pPr>
        <w:ind w:left="1410" w:hanging="1410"/>
        <w:jc w:val="both"/>
        <w:rPr>
          <w:b/>
        </w:rPr>
      </w:pPr>
    </w:p>
    <w:p w14:paraId="6F62540C" w14:textId="77777777" w:rsidR="00412E42" w:rsidRDefault="00F14F28">
      <w:pPr>
        <w:ind w:left="1410" w:hanging="1410"/>
        <w:jc w:val="both"/>
        <w:rPr>
          <w:b/>
        </w:rPr>
      </w:pPr>
      <w:r>
        <w:rPr>
          <w:b/>
        </w:rPr>
        <w:t xml:space="preserve">A döntéshez </w:t>
      </w:r>
      <w:r>
        <w:rPr>
          <w:b/>
        </w:rPr>
        <w:tab/>
      </w:r>
      <w:r>
        <w:t>egyszerű</w:t>
      </w:r>
      <w:r>
        <w:rPr>
          <w:b/>
        </w:rPr>
        <w:tab/>
      </w:r>
      <w:r>
        <w:rPr>
          <w:b/>
        </w:rPr>
        <w:tab/>
      </w:r>
    </w:p>
    <w:p w14:paraId="2A3F31D8" w14:textId="77777777" w:rsidR="00412E42" w:rsidRDefault="00F14F28">
      <w:pPr>
        <w:ind w:left="1410" w:hanging="1410"/>
        <w:jc w:val="both"/>
      </w:pPr>
      <w:r>
        <w:tab/>
      </w:r>
      <w:r>
        <w:tab/>
      </w:r>
      <w:r>
        <w:rPr>
          <w:b/>
        </w:rPr>
        <w:t>minősített</w:t>
      </w:r>
      <w:r>
        <w:tab/>
      </w:r>
      <w:r>
        <w:tab/>
        <w:t>többség szükséges</w:t>
      </w:r>
    </w:p>
    <w:p w14:paraId="5567EB15" w14:textId="77777777" w:rsidR="00412E42" w:rsidRDefault="00412E42">
      <w:pPr>
        <w:ind w:left="1410" w:hanging="1410"/>
        <w:jc w:val="both"/>
      </w:pPr>
    </w:p>
    <w:p w14:paraId="0EB266A3" w14:textId="77777777" w:rsidR="00412E42" w:rsidRDefault="00412E42">
      <w:pPr>
        <w:ind w:left="1410" w:hanging="1410"/>
        <w:jc w:val="both"/>
      </w:pPr>
    </w:p>
    <w:p w14:paraId="6D18452B" w14:textId="77777777" w:rsidR="00412E42" w:rsidRDefault="00F14F28">
      <w:pPr>
        <w:ind w:left="1410" w:hanging="1410"/>
        <w:jc w:val="both"/>
      </w:pPr>
      <w:r>
        <w:t xml:space="preserve">Az előterjesztés a kifüggesztési helyszínen </w:t>
      </w:r>
      <w:proofErr w:type="spellStart"/>
      <w:r>
        <w:t>közzétehető</w:t>
      </w:r>
      <w:proofErr w:type="spellEnd"/>
      <w:r>
        <w:t>:</w:t>
      </w:r>
    </w:p>
    <w:p w14:paraId="5722672C" w14:textId="77777777" w:rsidR="00412E42" w:rsidRDefault="00F14F28">
      <w:pPr>
        <w:ind w:left="1410" w:hanging="1410"/>
        <w:jc w:val="both"/>
      </w:pPr>
      <w:r>
        <w:tab/>
      </w:r>
      <w:r>
        <w:tab/>
      </w:r>
      <w:r>
        <w:tab/>
      </w:r>
    </w:p>
    <w:p w14:paraId="5DDCFA32" w14:textId="77777777" w:rsidR="00412E42" w:rsidRDefault="00F14F28">
      <w:pPr>
        <w:ind w:left="1410" w:hanging="1410"/>
        <w:jc w:val="both"/>
      </w:pPr>
      <w:r>
        <w:tab/>
      </w:r>
      <w:r>
        <w:tab/>
      </w:r>
      <w:r>
        <w:tab/>
        <w:t>igen</w:t>
      </w:r>
      <w:r>
        <w:tab/>
        <w:t>x</w:t>
      </w:r>
    </w:p>
    <w:p w14:paraId="017729A2" w14:textId="77777777" w:rsidR="00412E42" w:rsidRDefault="00F14F28">
      <w:pPr>
        <w:ind w:left="1410" w:hanging="1410"/>
        <w:jc w:val="both"/>
      </w:pPr>
      <w:r>
        <w:tab/>
      </w:r>
      <w:r>
        <w:tab/>
      </w:r>
      <w:r>
        <w:tab/>
      </w:r>
    </w:p>
    <w:p w14:paraId="5384DAAE" w14:textId="77777777" w:rsidR="00412E42" w:rsidRDefault="00F14F28">
      <w:pPr>
        <w:ind w:left="1410" w:hanging="1410"/>
        <w:jc w:val="both"/>
      </w:pPr>
      <w:r>
        <w:tab/>
      </w:r>
      <w:r>
        <w:tab/>
      </w:r>
      <w:r>
        <w:tab/>
        <w:t>nem</w:t>
      </w:r>
    </w:p>
    <w:p w14:paraId="2AC63335" w14:textId="77777777" w:rsidR="00412E42" w:rsidRDefault="00412E42">
      <w:pPr>
        <w:ind w:left="1410" w:hanging="1410"/>
        <w:jc w:val="both"/>
        <w:rPr>
          <w:b/>
        </w:rPr>
      </w:pPr>
    </w:p>
    <w:p w14:paraId="10A75013" w14:textId="77777777" w:rsidR="00412E42" w:rsidRDefault="00F14F28">
      <w:pPr>
        <w:ind w:left="1410" w:hanging="1410"/>
        <w:jc w:val="both"/>
        <w:rPr>
          <w:b/>
        </w:rPr>
      </w:pPr>
      <w:r>
        <w:rPr>
          <w:b/>
        </w:rPr>
        <w:t>Az előterjesztést nyílt ülésen kell tárgyalni.</w:t>
      </w:r>
      <w:r>
        <w:rPr>
          <w:b/>
        </w:rPr>
        <w:tab/>
      </w:r>
      <w:r>
        <w:rPr>
          <w:b/>
        </w:rPr>
        <w:tab/>
        <w:t>x</w:t>
      </w:r>
    </w:p>
    <w:p w14:paraId="7DB797E1" w14:textId="77777777" w:rsidR="00412E42" w:rsidRDefault="00412E42">
      <w:pPr>
        <w:ind w:left="1410" w:hanging="1410"/>
        <w:jc w:val="both"/>
      </w:pPr>
    </w:p>
    <w:p w14:paraId="074A8EAC" w14:textId="77777777" w:rsidR="00412E42" w:rsidRDefault="00F14F28">
      <w:pPr>
        <w:ind w:left="1410" w:hanging="1410"/>
        <w:jc w:val="both"/>
      </w:pPr>
      <w:r>
        <w:t>Az előterjesztést zárt ülésen kell tárgyalni.</w:t>
      </w:r>
    </w:p>
    <w:p w14:paraId="525020BE" w14:textId="77777777" w:rsidR="00412E42" w:rsidRDefault="00412E42">
      <w:pPr>
        <w:ind w:left="1410" w:hanging="1410"/>
        <w:jc w:val="both"/>
      </w:pPr>
    </w:p>
    <w:p w14:paraId="67050511" w14:textId="77777777" w:rsidR="00412E42" w:rsidRDefault="00F14F28">
      <w:pPr>
        <w:ind w:left="1410" w:hanging="1410"/>
        <w:jc w:val="both"/>
      </w:pPr>
      <w:r>
        <w:t>Az előterjesztés zárt ülésen tárgyalható.</w:t>
      </w:r>
    </w:p>
    <w:p w14:paraId="379E94CD" w14:textId="77777777" w:rsidR="00271DD1" w:rsidRDefault="00271DD1">
      <w:pPr>
        <w:rPr>
          <w:b/>
        </w:rPr>
      </w:pPr>
    </w:p>
    <w:p w14:paraId="479299DE" w14:textId="08A18601" w:rsidR="00412E42" w:rsidRDefault="00F14F28">
      <w:pPr>
        <w:rPr>
          <w:b/>
        </w:rPr>
      </w:pPr>
      <w:r>
        <w:rPr>
          <w:b/>
        </w:rPr>
        <w:lastRenderedPageBreak/>
        <w:t>Tisztelt Képviselő-testület!</w:t>
      </w:r>
    </w:p>
    <w:p w14:paraId="5E25B55C" w14:textId="77777777" w:rsidR="00412E42" w:rsidRDefault="00412E42">
      <w:pPr>
        <w:rPr>
          <w:b/>
        </w:rPr>
      </w:pPr>
    </w:p>
    <w:p w14:paraId="67AB70D9" w14:textId="77777777" w:rsidR="00412E42" w:rsidRDefault="00412E42">
      <w:pPr>
        <w:keepLines/>
        <w:jc w:val="both"/>
      </w:pPr>
    </w:p>
    <w:p w14:paraId="37151A49" w14:textId="40607EE0" w:rsidR="00412E42" w:rsidRPr="00BD34C4" w:rsidRDefault="001E61AB" w:rsidP="00BD34C4">
      <w:pPr>
        <w:pStyle w:val="Listaszerbekezds"/>
        <w:widowControl w:val="0"/>
        <w:numPr>
          <w:ilvl w:val="0"/>
          <w:numId w:val="3"/>
        </w:numPr>
        <w:shd w:val="clear" w:color="auto" w:fill="FFFFFF"/>
        <w:ind w:left="0" w:firstLine="0"/>
        <w:jc w:val="both"/>
        <w:rPr>
          <w:color w:val="222222"/>
        </w:rPr>
      </w:pPr>
      <w:r w:rsidRPr="00BD34C4">
        <w:rPr>
          <w:bCs/>
          <w:color w:val="000000"/>
        </w:rPr>
        <w:t xml:space="preserve">A </w:t>
      </w:r>
      <w:r w:rsidRPr="00BD34C4">
        <w:rPr>
          <w:color w:val="000000"/>
        </w:rPr>
        <w:t xml:space="preserve">Magyarország helyi önkormányzatairól szóló 2011. évi CLXXXIX. törvény (a továbbiakban: </w:t>
      </w:r>
      <w:proofErr w:type="spellStart"/>
      <w:r w:rsidRPr="00BD34C4">
        <w:rPr>
          <w:color w:val="000000"/>
        </w:rPr>
        <w:t>Mötv</w:t>
      </w:r>
      <w:proofErr w:type="spellEnd"/>
      <w:r w:rsidRPr="00BD34C4">
        <w:rPr>
          <w:color w:val="000000"/>
        </w:rPr>
        <w:t>.)</w:t>
      </w:r>
      <w:r w:rsidRPr="00BD34C4">
        <w:rPr>
          <w:bCs/>
          <w:color w:val="000000"/>
        </w:rPr>
        <w:t xml:space="preserve"> </w:t>
      </w:r>
      <w:r w:rsidR="00F14F28" w:rsidRPr="00BD34C4">
        <w:rPr>
          <w:color w:val="222222"/>
        </w:rPr>
        <w:t>előírja a helyi civil szervezetek bevonását a helyi közügyekbe az alábbiak szerint:</w:t>
      </w:r>
    </w:p>
    <w:p w14:paraId="3F9E3A1C" w14:textId="77777777" w:rsidR="00412E42" w:rsidRDefault="00412E42">
      <w:pPr>
        <w:widowControl w:val="0"/>
        <w:shd w:val="clear" w:color="auto" w:fill="FFFFFF"/>
        <w:tabs>
          <w:tab w:val="left" w:pos="1185"/>
        </w:tabs>
        <w:jc w:val="both"/>
        <w:rPr>
          <w:color w:val="222222"/>
        </w:rPr>
      </w:pPr>
    </w:p>
    <w:p w14:paraId="34282AF9" w14:textId="77777777" w:rsidR="00412E42" w:rsidRDefault="00F14F28">
      <w:pPr>
        <w:widowControl w:val="0"/>
        <w:shd w:val="clear" w:color="auto" w:fill="FFFFFF"/>
        <w:tabs>
          <w:tab w:val="left" w:pos="1185"/>
        </w:tabs>
        <w:jc w:val="both"/>
        <w:rPr>
          <w:i/>
          <w:color w:val="222222"/>
        </w:rPr>
      </w:pPr>
      <w:r>
        <w:rPr>
          <w:i/>
          <w:color w:val="222222"/>
        </w:rPr>
        <w:t>"6. § A helyi önkormányzat feladatai ellátása során:</w:t>
      </w:r>
    </w:p>
    <w:p w14:paraId="04057464" w14:textId="77777777" w:rsidR="00412E42" w:rsidRDefault="00F14F28">
      <w:pPr>
        <w:widowControl w:val="0"/>
        <w:shd w:val="clear" w:color="auto" w:fill="FFFFFF"/>
        <w:tabs>
          <w:tab w:val="left" w:pos="1185"/>
        </w:tabs>
        <w:jc w:val="both"/>
        <w:rPr>
          <w:i/>
          <w:color w:val="222222"/>
        </w:rPr>
      </w:pPr>
      <w:r>
        <w:rPr>
          <w:i/>
          <w:color w:val="222222"/>
        </w:rPr>
        <w:t xml:space="preserve">a) támogatja a lakosság önszerveződő közösségeit, </w:t>
      </w:r>
      <w:r>
        <w:rPr>
          <w:i/>
          <w:color w:val="222222"/>
          <w:u w:val="single"/>
        </w:rPr>
        <w:t>együttműködik e közösségekkel, biztosítja a helyi közügyekben való széles körű állampolgári részvételt</w:t>
      </w:r>
      <w:r>
        <w:rPr>
          <w:i/>
          <w:color w:val="222222"/>
        </w:rPr>
        <w:t>;</w:t>
      </w:r>
    </w:p>
    <w:p w14:paraId="604EE350" w14:textId="77777777" w:rsidR="00412E42" w:rsidRDefault="00412E42">
      <w:pPr>
        <w:widowControl w:val="0"/>
        <w:shd w:val="clear" w:color="auto" w:fill="FFFFFF"/>
        <w:tabs>
          <w:tab w:val="left" w:pos="1185"/>
        </w:tabs>
        <w:jc w:val="both"/>
        <w:rPr>
          <w:i/>
          <w:color w:val="222222"/>
        </w:rPr>
      </w:pPr>
    </w:p>
    <w:p w14:paraId="4D735CBD" w14:textId="77777777" w:rsidR="00412E42" w:rsidRDefault="00F14F28">
      <w:pPr>
        <w:widowControl w:val="0"/>
        <w:shd w:val="clear" w:color="auto" w:fill="FFFFFF"/>
        <w:tabs>
          <w:tab w:val="left" w:pos="1185"/>
        </w:tabs>
        <w:jc w:val="both"/>
        <w:rPr>
          <w:i/>
          <w:color w:val="222222"/>
        </w:rPr>
      </w:pPr>
      <w:r>
        <w:rPr>
          <w:i/>
          <w:color w:val="222222"/>
        </w:rPr>
        <w:t>(...)</w:t>
      </w:r>
    </w:p>
    <w:p w14:paraId="5DB98EFB" w14:textId="77777777" w:rsidR="00412E42" w:rsidRDefault="00412E42">
      <w:pPr>
        <w:widowControl w:val="0"/>
        <w:shd w:val="clear" w:color="auto" w:fill="FFFFFF"/>
        <w:tabs>
          <w:tab w:val="left" w:pos="1185"/>
        </w:tabs>
        <w:jc w:val="both"/>
        <w:rPr>
          <w:i/>
          <w:color w:val="222222"/>
        </w:rPr>
      </w:pPr>
    </w:p>
    <w:p w14:paraId="32AF2899" w14:textId="77777777" w:rsidR="00412E42" w:rsidRDefault="00F14F28">
      <w:pPr>
        <w:widowControl w:val="0"/>
        <w:shd w:val="clear" w:color="auto" w:fill="FFFFFF"/>
        <w:tabs>
          <w:tab w:val="left" w:pos="1185"/>
        </w:tabs>
        <w:jc w:val="both"/>
        <w:rPr>
          <w:i/>
          <w:color w:val="222222"/>
        </w:rPr>
      </w:pPr>
      <w:r>
        <w:rPr>
          <w:i/>
          <w:color w:val="222222"/>
        </w:rPr>
        <w:t xml:space="preserve">53. § (3) </w:t>
      </w:r>
      <w:r>
        <w:rPr>
          <w:i/>
          <w:color w:val="222222"/>
          <w:u w:val="single"/>
        </w:rPr>
        <w:t>A képviselő-testület szervezeti és működési szabályzatában határozza meg, mely önszerveződő közösségek képviselőit illeti meg tevékenységi körükben tanácskozási jog a képviselő-testület és bizottsága ülésein</w:t>
      </w:r>
      <w:r>
        <w:rPr>
          <w:i/>
          <w:color w:val="222222"/>
        </w:rPr>
        <w:t>, továbbá azoknak a fórumoknak a rendjét (község-, várospolitikai fórum, városrész tanácskozás, falugyűlés stb.), amelyek a lakosság, az egyesületek közvetlen tájékoztatását, a fontosabb döntések előkészítésébe való bevonását szolgálják. Ezek állásfoglalásáról és az ott felmerült kisebbségi véleményekről tájékoztatni kell a képviselő-testületet."</w:t>
      </w:r>
    </w:p>
    <w:p w14:paraId="04B54143" w14:textId="77777777" w:rsidR="00412E42" w:rsidRDefault="00412E42">
      <w:pPr>
        <w:widowControl w:val="0"/>
        <w:shd w:val="clear" w:color="auto" w:fill="FFFFFF"/>
        <w:tabs>
          <w:tab w:val="left" w:pos="1185"/>
        </w:tabs>
        <w:jc w:val="both"/>
        <w:rPr>
          <w:color w:val="222222"/>
        </w:rPr>
      </w:pPr>
    </w:p>
    <w:p w14:paraId="38956C59" w14:textId="77777777" w:rsidR="00412E42" w:rsidRDefault="00F14F28">
      <w:pPr>
        <w:widowControl w:val="0"/>
        <w:shd w:val="clear" w:color="auto" w:fill="FFFFFF"/>
        <w:tabs>
          <w:tab w:val="left" w:pos="1185"/>
        </w:tabs>
        <w:jc w:val="both"/>
        <w:rPr>
          <w:color w:val="222222"/>
        </w:rPr>
      </w:pPr>
      <w:r>
        <w:rPr>
          <w:color w:val="222222"/>
        </w:rPr>
        <w:t xml:space="preserve">Az </w:t>
      </w:r>
      <w:proofErr w:type="spellStart"/>
      <w:r>
        <w:rPr>
          <w:color w:val="222222"/>
        </w:rPr>
        <w:t>Mötv-hez</w:t>
      </w:r>
      <w:proofErr w:type="spellEnd"/>
      <w:r>
        <w:rPr>
          <w:color w:val="222222"/>
        </w:rPr>
        <w:t xml:space="preserve"> fűzött kommentár ezt a törvényi kötelezettséget tovább részletezi az alábbiak szerint:</w:t>
      </w:r>
    </w:p>
    <w:p w14:paraId="576A7756" w14:textId="77777777" w:rsidR="00412E42" w:rsidRDefault="00412E42">
      <w:pPr>
        <w:widowControl w:val="0"/>
        <w:shd w:val="clear" w:color="auto" w:fill="FFFFFF"/>
        <w:tabs>
          <w:tab w:val="left" w:pos="1185"/>
        </w:tabs>
        <w:jc w:val="both"/>
        <w:rPr>
          <w:color w:val="222222"/>
        </w:rPr>
      </w:pPr>
    </w:p>
    <w:p w14:paraId="2A70F263" w14:textId="77777777" w:rsidR="00412E42" w:rsidRDefault="00F14F28">
      <w:pPr>
        <w:widowControl w:val="0"/>
        <w:shd w:val="clear" w:color="auto" w:fill="FFFFFF"/>
        <w:tabs>
          <w:tab w:val="left" w:pos="1185"/>
        </w:tabs>
        <w:jc w:val="both"/>
        <w:rPr>
          <w:i/>
          <w:color w:val="222222"/>
        </w:rPr>
      </w:pPr>
      <w:r>
        <w:rPr>
          <w:i/>
          <w:color w:val="222222"/>
        </w:rPr>
        <w:t xml:space="preserve">"A lakossággal való együttműködés azonban csak látszólag jelent jelentős változást az egyes önkormányzatok életében. A fenti keretszabályt ugyanis az </w:t>
      </w:r>
      <w:proofErr w:type="spellStart"/>
      <w:r>
        <w:rPr>
          <w:i/>
          <w:color w:val="222222"/>
        </w:rPr>
        <w:t>Mötv</w:t>
      </w:r>
      <w:proofErr w:type="spellEnd"/>
      <w:r>
        <w:rPr>
          <w:i/>
          <w:color w:val="222222"/>
        </w:rPr>
        <w:t xml:space="preserve">. és az egyéb törvények töltik meg tartalommal. Ezek közül </w:t>
      </w:r>
      <w:r>
        <w:rPr>
          <w:i/>
          <w:color w:val="222222"/>
          <w:u w:val="single"/>
        </w:rPr>
        <w:t xml:space="preserve">elsőként az </w:t>
      </w:r>
      <w:proofErr w:type="spellStart"/>
      <w:r>
        <w:rPr>
          <w:i/>
          <w:color w:val="222222"/>
          <w:u w:val="single"/>
        </w:rPr>
        <w:t>Mötv</w:t>
      </w:r>
      <w:proofErr w:type="spellEnd"/>
      <w:r>
        <w:rPr>
          <w:i/>
          <w:color w:val="222222"/>
          <w:u w:val="single"/>
        </w:rPr>
        <w:t>. 6. § a) pontjában meghatározott, az önszerveződő közösségek támogatására és a velük való együttműködésre vonatkozó szabályt kell kiemelni.</w:t>
      </w:r>
      <w:r>
        <w:rPr>
          <w:i/>
          <w:color w:val="222222"/>
        </w:rPr>
        <w:t xml:space="preserve"> Az önkormányzat együttműködési jellegű kötelezettségei közé sorolhatjuk továbbá a testületi ülések nyilvánosságának - szűk kivételek közötti - biztosítását (lásd </w:t>
      </w:r>
      <w:proofErr w:type="spellStart"/>
      <w:r>
        <w:rPr>
          <w:i/>
          <w:color w:val="222222"/>
        </w:rPr>
        <w:t>Mötv</w:t>
      </w:r>
      <w:proofErr w:type="spellEnd"/>
      <w:r>
        <w:rPr>
          <w:i/>
          <w:color w:val="222222"/>
        </w:rPr>
        <w:t xml:space="preserve">. 46. §), az önkormányzatoknak az </w:t>
      </w:r>
      <w:proofErr w:type="spellStart"/>
      <w:proofErr w:type="gramStart"/>
      <w:r>
        <w:rPr>
          <w:i/>
          <w:color w:val="222222"/>
        </w:rPr>
        <w:t>Mötv</w:t>
      </w:r>
      <w:proofErr w:type="spellEnd"/>
      <w:r>
        <w:rPr>
          <w:i/>
          <w:color w:val="222222"/>
        </w:rPr>
        <w:t>.-</w:t>
      </w:r>
      <w:proofErr w:type="gramEnd"/>
      <w:r>
        <w:rPr>
          <w:i/>
          <w:color w:val="222222"/>
        </w:rPr>
        <w:t xml:space="preserve">ben, az információs önrendelkezési jogról és az információszabadságról szóló 2011. évi CXII. törvényben (a továbbiakban: </w:t>
      </w:r>
      <w:proofErr w:type="spellStart"/>
      <w:r>
        <w:rPr>
          <w:i/>
          <w:color w:val="222222"/>
        </w:rPr>
        <w:t>Infotv</w:t>
      </w:r>
      <w:proofErr w:type="spellEnd"/>
      <w:r>
        <w:rPr>
          <w:i/>
          <w:color w:val="222222"/>
        </w:rPr>
        <w:t xml:space="preserve">.) és egyéb törvényekben (így például az államháztartásról szóló 2011. évi CXCV. törvényben) a nyilvános és közérdekből nyilvános adatként meghatározott adatok közzétételére vonatkozó kötelezettségét, a </w:t>
      </w:r>
      <w:proofErr w:type="spellStart"/>
      <w:r>
        <w:rPr>
          <w:i/>
          <w:color w:val="222222"/>
        </w:rPr>
        <w:t>közmeghallgatás</w:t>
      </w:r>
      <w:proofErr w:type="spellEnd"/>
      <w:r>
        <w:rPr>
          <w:i/>
          <w:color w:val="222222"/>
        </w:rPr>
        <w:t xml:space="preserve"> tartásának kötelezettségét. </w:t>
      </w:r>
      <w:r>
        <w:rPr>
          <w:i/>
          <w:color w:val="222222"/>
          <w:u w:val="single"/>
        </w:rPr>
        <w:t>Idesorolható továbbá a szervezeti és működési szabályzatról szóló önkormányzati rendeletben (SZMSZ) meghatározott, az önszerveződő közösségeket a képviselő-testületi és bizottsági üléseken megillető tanácskozási jog,</w:t>
      </w:r>
      <w:r>
        <w:rPr>
          <w:i/>
          <w:color w:val="222222"/>
        </w:rPr>
        <w:t xml:space="preserve"> valamint az SZMSZ-ben meghatározott egyéb települési fórumok rendszere [lásd </w:t>
      </w:r>
      <w:proofErr w:type="spellStart"/>
      <w:r>
        <w:rPr>
          <w:i/>
          <w:color w:val="222222"/>
        </w:rPr>
        <w:t>Mötv</w:t>
      </w:r>
      <w:proofErr w:type="spellEnd"/>
      <w:r>
        <w:rPr>
          <w:i/>
          <w:color w:val="222222"/>
        </w:rPr>
        <w:t xml:space="preserve">. 53. § (3) </w:t>
      </w:r>
      <w:proofErr w:type="spellStart"/>
      <w:r>
        <w:rPr>
          <w:i/>
          <w:color w:val="222222"/>
        </w:rPr>
        <w:t>bek</w:t>
      </w:r>
      <w:proofErr w:type="spellEnd"/>
      <w:r>
        <w:rPr>
          <w:i/>
          <w:color w:val="222222"/>
        </w:rPr>
        <w:t>.]." HVG-ORAC Jogkódex</w:t>
      </w:r>
    </w:p>
    <w:p w14:paraId="4A0F9921" w14:textId="77777777" w:rsidR="00412E42" w:rsidRDefault="00412E42">
      <w:pPr>
        <w:widowControl w:val="0"/>
        <w:shd w:val="clear" w:color="auto" w:fill="FFFFFF"/>
        <w:tabs>
          <w:tab w:val="left" w:pos="1185"/>
        </w:tabs>
        <w:jc w:val="both"/>
        <w:rPr>
          <w:i/>
          <w:color w:val="222222"/>
        </w:rPr>
      </w:pPr>
    </w:p>
    <w:p w14:paraId="537266AC" w14:textId="77777777" w:rsidR="00412E42" w:rsidRDefault="00F14F28">
      <w:pPr>
        <w:widowControl w:val="0"/>
        <w:shd w:val="clear" w:color="auto" w:fill="FFFFFF"/>
        <w:tabs>
          <w:tab w:val="left" w:pos="1185"/>
        </w:tabs>
        <w:jc w:val="both"/>
        <w:rPr>
          <w:color w:val="222222"/>
        </w:rPr>
      </w:pPr>
      <w:r>
        <w:rPr>
          <w:color w:val="222222"/>
        </w:rPr>
        <w:t>A fentiek értelmében tehát a helyi önkormányzatoknak törvényi kötelezettsége rendeletben (</w:t>
      </w:r>
      <w:proofErr w:type="spellStart"/>
      <w:r>
        <w:rPr>
          <w:color w:val="222222"/>
        </w:rPr>
        <w:t>SzMSz</w:t>
      </w:r>
      <w:proofErr w:type="spellEnd"/>
      <w:r>
        <w:rPr>
          <w:color w:val="222222"/>
        </w:rPr>
        <w:t>) szabályozni, hogyan vehetnek részt a testület és a bizottságok munkájában a helyi önszerveződő közösségek.</w:t>
      </w:r>
    </w:p>
    <w:p w14:paraId="66D9AC99" w14:textId="77777777" w:rsidR="00412E42" w:rsidRDefault="00412E42">
      <w:pPr>
        <w:widowControl w:val="0"/>
        <w:shd w:val="clear" w:color="auto" w:fill="FFFFFF"/>
        <w:tabs>
          <w:tab w:val="left" w:pos="1185"/>
        </w:tabs>
        <w:jc w:val="both"/>
      </w:pPr>
    </w:p>
    <w:p w14:paraId="47BF5ACC" w14:textId="77777777" w:rsidR="00412E42" w:rsidRDefault="00F14F28">
      <w:pPr>
        <w:widowControl w:val="0"/>
        <w:shd w:val="clear" w:color="auto" w:fill="FFFFFF"/>
        <w:tabs>
          <w:tab w:val="left" w:pos="1185"/>
        </w:tabs>
        <w:jc w:val="both"/>
        <w:rPr>
          <w:u w:val="single"/>
        </w:rPr>
      </w:pPr>
      <w:r>
        <w:t>Nadap község képviselő testületének 10/2019 (X. 21.) önkormányzati rendelete a Képviselő-testület szervezeti és működési szabályzatáról (</w:t>
      </w:r>
      <w:proofErr w:type="spellStart"/>
      <w:r>
        <w:t>SzMSz</w:t>
      </w:r>
      <w:proofErr w:type="spellEnd"/>
      <w:r>
        <w:t xml:space="preserve">) azonban nem tesz eleget ennek a törvényi előírásnak, nem tartalmaz szabályozást a tárgyban. </w:t>
      </w:r>
      <w:r>
        <w:rPr>
          <w:u w:val="single"/>
        </w:rPr>
        <w:t xml:space="preserve">Ezzel az Önkormányzat </w:t>
      </w:r>
      <w:proofErr w:type="spellStart"/>
      <w:r>
        <w:rPr>
          <w:u w:val="single"/>
        </w:rPr>
        <w:t>mulasztásos</w:t>
      </w:r>
      <w:proofErr w:type="spellEnd"/>
      <w:r>
        <w:rPr>
          <w:u w:val="single"/>
        </w:rPr>
        <w:t xml:space="preserve"> törvénysértést valósít meg.</w:t>
      </w:r>
    </w:p>
    <w:p w14:paraId="130B2F8F" w14:textId="77777777" w:rsidR="00412E42" w:rsidRDefault="00412E42">
      <w:pPr>
        <w:widowControl w:val="0"/>
        <w:shd w:val="clear" w:color="auto" w:fill="FFFFFF"/>
        <w:tabs>
          <w:tab w:val="left" w:pos="1185"/>
        </w:tabs>
        <w:jc w:val="both"/>
        <w:rPr>
          <w:u w:val="single"/>
        </w:rPr>
      </w:pPr>
    </w:p>
    <w:p w14:paraId="2F2C468F" w14:textId="77777777" w:rsidR="00412E42" w:rsidRDefault="00F14F28">
      <w:pPr>
        <w:widowControl w:val="0"/>
        <w:shd w:val="clear" w:color="auto" w:fill="FFFFFF"/>
        <w:tabs>
          <w:tab w:val="left" w:pos="1185"/>
        </w:tabs>
        <w:jc w:val="both"/>
        <w:rPr>
          <w:u w:val="single"/>
        </w:rPr>
      </w:pPr>
      <w:r>
        <w:rPr>
          <w:u w:val="single"/>
        </w:rPr>
        <w:t xml:space="preserve">Jelen módosító javaslat célja ennek a mulasztásnak a pótlása, ezáltal a törvénysértő állapot </w:t>
      </w:r>
      <w:r>
        <w:rPr>
          <w:u w:val="single"/>
        </w:rPr>
        <w:lastRenderedPageBreak/>
        <w:t>orvoslása.</w:t>
      </w:r>
    </w:p>
    <w:p w14:paraId="509BABF9" w14:textId="77777777" w:rsidR="00412E42" w:rsidRDefault="00412E42">
      <w:pPr>
        <w:widowControl w:val="0"/>
        <w:shd w:val="clear" w:color="auto" w:fill="FFFFFF"/>
        <w:tabs>
          <w:tab w:val="left" w:pos="1185"/>
        </w:tabs>
        <w:jc w:val="both"/>
      </w:pPr>
    </w:p>
    <w:p w14:paraId="7F2148FE" w14:textId="77777777" w:rsidR="00412E42" w:rsidRDefault="00F14F28">
      <w:pPr>
        <w:widowControl w:val="0"/>
        <w:shd w:val="clear" w:color="auto" w:fill="FFFFFF"/>
        <w:tabs>
          <w:tab w:val="left" w:pos="1185"/>
        </w:tabs>
        <w:jc w:val="both"/>
      </w:pPr>
      <w:r>
        <w:t>Összehasonlításképpen, a Fejér Megyei Önkormányzat szervezeti és működési szabályzata</w:t>
      </w:r>
      <w:r>
        <w:rPr>
          <w:vertAlign w:val="superscript"/>
        </w:rPr>
        <w:footnoteReference w:id="1"/>
      </w:r>
      <w:r>
        <w:t xml:space="preserve">, megfelelve az </w:t>
      </w:r>
      <w:proofErr w:type="spellStart"/>
      <w:r>
        <w:t>Mötv</w:t>
      </w:r>
      <w:proofErr w:type="spellEnd"/>
      <w:r>
        <w:t>. 53. § (3) bekezdésében foglalt törvényi előírásnak, tartalmaz rendelkezést a tanácskozási jog biztosítására:</w:t>
      </w:r>
    </w:p>
    <w:p w14:paraId="3AFA3ACD" w14:textId="77777777" w:rsidR="00412E42" w:rsidRDefault="00412E42">
      <w:pPr>
        <w:widowControl w:val="0"/>
        <w:shd w:val="clear" w:color="auto" w:fill="FFFFFF"/>
        <w:tabs>
          <w:tab w:val="left" w:pos="1185"/>
        </w:tabs>
        <w:jc w:val="both"/>
      </w:pPr>
    </w:p>
    <w:p w14:paraId="2CAE8E22" w14:textId="77777777" w:rsidR="00412E42" w:rsidRDefault="00F14F28">
      <w:pPr>
        <w:widowControl w:val="0"/>
        <w:shd w:val="clear" w:color="auto" w:fill="FFFFFF"/>
        <w:tabs>
          <w:tab w:val="left" w:pos="1185"/>
        </w:tabs>
        <w:jc w:val="both"/>
        <w:rPr>
          <w:i/>
        </w:rPr>
      </w:pPr>
      <w:r>
        <w:rPr>
          <w:i/>
        </w:rPr>
        <w:t>"6. Együttműködés a lakossággal</w:t>
      </w:r>
    </w:p>
    <w:p w14:paraId="3F8F8904" w14:textId="77777777" w:rsidR="00412E42" w:rsidRDefault="00F14F28">
      <w:pPr>
        <w:widowControl w:val="0"/>
        <w:shd w:val="clear" w:color="auto" w:fill="FFFFFF"/>
        <w:tabs>
          <w:tab w:val="left" w:pos="1185"/>
        </w:tabs>
        <w:spacing w:before="220" w:after="120"/>
        <w:jc w:val="both"/>
        <w:rPr>
          <w:i/>
        </w:rPr>
      </w:pPr>
      <w:r>
        <w:rPr>
          <w:i/>
        </w:rPr>
        <w:t>7. § (1) A Közgyűlés a rendelkezésére álló szellemi és anyagi eszközökkel támogatja a lakosság olyan öntevékeny szervezetét, önszerveződő közösségét és ezek összefogását, melynek célja a területi önkormányzati feladatok, helyi közügyek megtárgyalása, az életminőség, a közérzet, a szolgáltatások javítása, a területfejlesztés, a társadalmi, kulturális élet ápolása.</w:t>
      </w:r>
    </w:p>
    <w:p w14:paraId="0088300E" w14:textId="77777777" w:rsidR="00412E42" w:rsidRDefault="00F14F28">
      <w:pPr>
        <w:widowControl w:val="0"/>
        <w:shd w:val="clear" w:color="auto" w:fill="FFFFFF"/>
        <w:tabs>
          <w:tab w:val="left" w:pos="1185"/>
        </w:tabs>
        <w:spacing w:before="220" w:after="120"/>
        <w:jc w:val="both"/>
        <w:rPr>
          <w:i/>
        </w:rPr>
      </w:pPr>
      <w:r>
        <w:rPr>
          <w:i/>
        </w:rPr>
        <w:t>(2) Tanácskozási jog azon társadalmi szervezet, önszerveződő közösségének képviselőjét illeti meg, mely szervezet a civil szervezetek bírósági nyilvántartásáról és az ezzel összefüggő eljárási szabályokról szóló 2011. évi CLXXXI. törvény szerint vezetett közhiteles nyilvántartásban Fejér megyei székhellyel szerepel, és bejelentkezik önkormányzati működési területének (tevékenysége céljának) és képviselője nevének, értesítési címének, képviseleti jogosultsága terjedelmének megjelölésével egyidejűleg."</w:t>
      </w:r>
    </w:p>
    <w:p w14:paraId="03A83526" w14:textId="77777777" w:rsidR="00412E42" w:rsidRDefault="00412E42">
      <w:pPr>
        <w:widowControl w:val="0"/>
        <w:tabs>
          <w:tab w:val="left" w:pos="1185"/>
        </w:tabs>
        <w:jc w:val="both"/>
      </w:pPr>
    </w:p>
    <w:p w14:paraId="670B9EC9" w14:textId="77777777" w:rsidR="00412E42" w:rsidRDefault="00F14F28">
      <w:pPr>
        <w:widowControl w:val="0"/>
        <w:tabs>
          <w:tab w:val="left" w:pos="1185"/>
        </w:tabs>
        <w:jc w:val="both"/>
      </w:pPr>
      <w:r>
        <w:t>Hasonló szabályozást találunk Sukoró önkormányzatának szervezeti és működési szabályzatában is:</w:t>
      </w:r>
    </w:p>
    <w:p w14:paraId="43D78242" w14:textId="77777777" w:rsidR="00412E42" w:rsidRDefault="00412E42">
      <w:pPr>
        <w:widowControl w:val="0"/>
        <w:tabs>
          <w:tab w:val="left" w:pos="1185"/>
        </w:tabs>
        <w:jc w:val="both"/>
      </w:pPr>
    </w:p>
    <w:p w14:paraId="3DACF485" w14:textId="77777777" w:rsidR="00412E42" w:rsidRDefault="00F14F28">
      <w:pPr>
        <w:widowControl w:val="0"/>
        <w:shd w:val="clear" w:color="auto" w:fill="FFFFFF"/>
        <w:tabs>
          <w:tab w:val="left" w:pos="1185"/>
        </w:tabs>
        <w:spacing w:before="120" w:after="120"/>
        <w:ind w:right="120"/>
        <w:jc w:val="both"/>
        <w:rPr>
          <w:i/>
        </w:rPr>
      </w:pPr>
      <w:r>
        <w:rPr>
          <w:b/>
          <w:i/>
        </w:rPr>
        <w:t>“5. §</w:t>
      </w:r>
      <w:r>
        <w:rPr>
          <w:i/>
        </w:rPr>
        <w:t xml:space="preserve"> (1) A képviselő-testület nyilvános ülésein tevékenységi körükben tanácskozási jog illeti meg a </w:t>
      </w:r>
      <w:proofErr w:type="spellStart"/>
      <w:r>
        <w:rPr>
          <w:i/>
        </w:rPr>
        <w:t>sukorói</w:t>
      </w:r>
      <w:proofErr w:type="spellEnd"/>
      <w:r>
        <w:rPr>
          <w:i/>
        </w:rPr>
        <w:t xml:space="preserve"> székhellyel rendelkező, bejegyzett civil szervezetek képviselőit.</w:t>
      </w:r>
    </w:p>
    <w:p w14:paraId="2F2D644A" w14:textId="77777777" w:rsidR="00412E42" w:rsidRDefault="00F14F28">
      <w:pPr>
        <w:widowControl w:val="0"/>
        <w:shd w:val="clear" w:color="auto" w:fill="FFFFFF"/>
        <w:tabs>
          <w:tab w:val="left" w:pos="1185"/>
        </w:tabs>
        <w:spacing w:before="120" w:after="120"/>
        <w:ind w:right="120"/>
        <w:jc w:val="both"/>
        <w:rPr>
          <w:i/>
        </w:rPr>
      </w:pPr>
      <w:r>
        <w:rPr>
          <w:b/>
          <w:i/>
        </w:rPr>
        <w:t>16. §</w:t>
      </w:r>
      <w:r>
        <w:rPr>
          <w:i/>
        </w:rPr>
        <w:t xml:space="preserve"> A képviselő-testület ülésére tanácskozási joggal meg kell hívni</w:t>
      </w:r>
    </w:p>
    <w:p w14:paraId="7B6D39C7" w14:textId="77777777" w:rsidR="00412E42" w:rsidRDefault="00F14F28">
      <w:pPr>
        <w:widowControl w:val="0"/>
        <w:shd w:val="clear" w:color="auto" w:fill="FFFFFF"/>
        <w:tabs>
          <w:tab w:val="left" w:pos="1185"/>
        </w:tabs>
        <w:spacing w:before="120" w:after="120"/>
        <w:ind w:left="280" w:right="120"/>
        <w:jc w:val="both"/>
        <w:rPr>
          <w:i/>
        </w:rPr>
      </w:pPr>
      <w:r>
        <w:rPr>
          <w:i/>
        </w:rPr>
        <w:t>f) a településen működő társadalmi, civil szervek vezetőit.”</w:t>
      </w:r>
    </w:p>
    <w:p w14:paraId="693AB317" w14:textId="77777777" w:rsidR="00412E42" w:rsidRDefault="00F14F28">
      <w:pPr>
        <w:widowControl w:val="0"/>
        <w:shd w:val="clear" w:color="auto" w:fill="FFFFFF"/>
        <w:tabs>
          <w:tab w:val="left" w:pos="1185"/>
        </w:tabs>
        <w:spacing w:before="120" w:after="120"/>
        <w:ind w:right="120"/>
        <w:jc w:val="both"/>
      </w:pPr>
      <w:r>
        <w:t xml:space="preserve">Módosító javaslatom a lehető legegyszerűbb jogi megoldást célozza, amely a település közösségei szempontjából arányos és méltányos, a törvénysértést orvosolja, de nem ró különösebb </w:t>
      </w:r>
      <w:proofErr w:type="spellStart"/>
      <w:r>
        <w:t>többletterhet</w:t>
      </w:r>
      <w:proofErr w:type="spellEnd"/>
      <w:r>
        <w:t xml:space="preserve"> az önkormányzatra, illetve a hivatalra.</w:t>
      </w:r>
    </w:p>
    <w:p w14:paraId="0BF55D9D" w14:textId="4C85D1CB" w:rsidR="00412E42" w:rsidRDefault="00F14F28">
      <w:pPr>
        <w:widowControl w:val="0"/>
        <w:tabs>
          <w:tab w:val="left" w:pos="1185"/>
        </w:tabs>
        <w:jc w:val="both"/>
      </w:pPr>
      <w:r>
        <w:t xml:space="preserve">A módosítás megnyitja a lehetőséget a </w:t>
      </w:r>
      <w:proofErr w:type="spellStart"/>
      <w:r>
        <w:t>nadapi</w:t>
      </w:r>
      <w:proofErr w:type="spellEnd"/>
      <w:r>
        <w:t xml:space="preserve"> székhellyel nyilvántartásba vett társadalmi szervezetek előtt, hogy - igény esetén - a hivatal felé jelezzék, ha élni kívánnak a tanácskozási jogukkal. Amennyiben a feltételeknek megfelelnek, úgy a képviselő testület és a bizottságok nyílt üléseire meg kell hívni őket is.</w:t>
      </w:r>
    </w:p>
    <w:p w14:paraId="44CE2446" w14:textId="77777777" w:rsidR="00AB3942" w:rsidRDefault="00AB3942">
      <w:pPr>
        <w:widowControl w:val="0"/>
        <w:tabs>
          <w:tab w:val="left" w:pos="1185"/>
        </w:tabs>
        <w:jc w:val="both"/>
      </w:pPr>
    </w:p>
    <w:p w14:paraId="5F1504DC" w14:textId="77777777" w:rsidR="00412E42" w:rsidRDefault="00412E42">
      <w:pPr>
        <w:jc w:val="both"/>
      </w:pPr>
    </w:p>
    <w:p w14:paraId="7363F7A8" w14:textId="3DBE4E18" w:rsidR="00BD34C4" w:rsidRDefault="00BD34C4" w:rsidP="00BD34C4">
      <w:pPr>
        <w:pStyle w:val="Listaszerbekezds"/>
        <w:widowControl w:val="0"/>
        <w:numPr>
          <w:ilvl w:val="0"/>
          <w:numId w:val="3"/>
        </w:numPr>
        <w:autoSpaceDE w:val="0"/>
        <w:autoSpaceDN w:val="0"/>
        <w:adjustRightInd w:val="0"/>
        <w:ind w:left="0" w:hanging="142"/>
        <w:jc w:val="both"/>
      </w:pPr>
      <w:r>
        <w:t xml:space="preserve">Hatályos SZMSZ 1. és 2. függeléke tartalmazza a képviselő-testület és az állandó bizottságok tagjainak névjegyzékét, a 3. függelék az önkormányzat szakmai alaptevékenységei kormányzati funkciókódok szerint felsorolását. </w:t>
      </w:r>
    </w:p>
    <w:p w14:paraId="22B68C74" w14:textId="77777777" w:rsidR="00BD34C4" w:rsidRDefault="00BD34C4" w:rsidP="00BD34C4">
      <w:pPr>
        <w:autoSpaceDE w:val="0"/>
        <w:autoSpaceDN w:val="0"/>
        <w:adjustRightInd w:val="0"/>
        <w:jc w:val="both"/>
        <w:outlineLvl w:val="0"/>
      </w:pPr>
    </w:p>
    <w:p w14:paraId="5D20CF0E" w14:textId="1793735B" w:rsidR="00BD34C4" w:rsidRDefault="00BD34C4" w:rsidP="00BD34C4">
      <w:pPr>
        <w:autoSpaceDE w:val="0"/>
        <w:autoSpaceDN w:val="0"/>
        <w:adjustRightInd w:val="0"/>
        <w:jc w:val="both"/>
        <w:outlineLvl w:val="0"/>
      </w:pPr>
      <w:r>
        <w:t>Az SZMSZ megalkotása óta eltelt időben a jogalkotásról és a jogszabályszerkesztésről szóló magasabb rendű jogszabályok módosultak, és bizonyos változások értelmében az önkormányzati rendeleteknek csak melléklete lehet, függeléke nem. Ezért a hatályos SZMSZ 1.-3. függelékét hatályon kívül kell helyeznünk, és a rendeletünket ki kell egészíteni az 5. -7. mellékletekke</w:t>
      </w:r>
      <w:r w:rsidR="00AB3942">
        <w:t>l, valamint az ezzel kapcsolatos változásokat is szükséges átvezetni az SZMSZ szöveges részén.</w:t>
      </w:r>
    </w:p>
    <w:p w14:paraId="0EB6AB92" w14:textId="77777777" w:rsidR="00BD34C4" w:rsidRPr="00BD34C4" w:rsidRDefault="00BD34C4" w:rsidP="00BD34C4">
      <w:pPr>
        <w:pStyle w:val="Listaszerbekezds"/>
        <w:ind w:left="1080"/>
        <w:jc w:val="both"/>
        <w:rPr>
          <w:b/>
        </w:rPr>
      </w:pPr>
    </w:p>
    <w:p w14:paraId="446847EF" w14:textId="075CD07B" w:rsidR="00412E42" w:rsidRPr="00AB3942" w:rsidRDefault="00F14F28" w:rsidP="00AB3942">
      <w:pPr>
        <w:jc w:val="both"/>
        <w:rPr>
          <w:b/>
        </w:rPr>
      </w:pPr>
      <w:r>
        <w:t>Kérem, hogy a Képviselő-testület az előterjesztés megtárgyalása után a rendelet-tervezetet fogadja el.</w:t>
      </w:r>
    </w:p>
    <w:p w14:paraId="6F9C77C2" w14:textId="77777777" w:rsidR="00412E42" w:rsidRDefault="00412E42"/>
    <w:p w14:paraId="60AB48CF" w14:textId="77777777" w:rsidR="00412E42" w:rsidRDefault="00412E42">
      <w:pPr>
        <w:jc w:val="center"/>
      </w:pPr>
    </w:p>
    <w:p w14:paraId="26150671" w14:textId="77777777" w:rsidR="00412E42" w:rsidRDefault="00F14F28">
      <w:pPr>
        <w:jc w:val="both"/>
      </w:pPr>
      <w:r>
        <w:t>Nadap, 2021. 11. 28.</w:t>
      </w:r>
    </w:p>
    <w:p w14:paraId="0FA4DD58" w14:textId="77777777" w:rsidR="00412E42" w:rsidRDefault="00F14F28">
      <w:pPr>
        <w:jc w:val="both"/>
      </w:pPr>
      <w:r>
        <w:tab/>
      </w:r>
      <w:r>
        <w:tab/>
      </w:r>
      <w:r>
        <w:tab/>
      </w:r>
      <w:r>
        <w:tab/>
      </w:r>
      <w:r>
        <w:tab/>
      </w:r>
      <w:r>
        <w:tab/>
      </w:r>
      <w:r>
        <w:tab/>
      </w:r>
      <w:r>
        <w:tab/>
      </w:r>
    </w:p>
    <w:p w14:paraId="42CC269A" w14:textId="04424A40" w:rsidR="00412E42" w:rsidRDefault="00F14F28" w:rsidP="00AB3942">
      <w:pPr>
        <w:ind w:left="1440" w:firstLine="720"/>
      </w:pPr>
      <w:r>
        <w:t xml:space="preserve"> Dr. Pasqualetti Gergő </w:t>
      </w:r>
      <w:r w:rsidR="00AB3942">
        <w:tab/>
      </w:r>
      <w:r w:rsidR="00AB3942">
        <w:tab/>
      </w:r>
      <w:r w:rsidR="00AB3942">
        <w:tab/>
        <w:t>Köteles Zoltán</w:t>
      </w:r>
    </w:p>
    <w:p w14:paraId="2CF1AD2D" w14:textId="034D7592" w:rsidR="00412E42" w:rsidRDefault="00AB3942" w:rsidP="00AB3942">
      <w:pPr>
        <w:ind w:left="1440" w:firstLine="720"/>
      </w:pPr>
      <w:r>
        <w:t xml:space="preserve">       </w:t>
      </w:r>
      <w:r w:rsidR="00F14F28">
        <w:t>képviselő</w:t>
      </w:r>
      <w:r>
        <w:tab/>
      </w:r>
      <w:r>
        <w:tab/>
      </w:r>
      <w:r>
        <w:tab/>
      </w:r>
      <w:r>
        <w:tab/>
      </w:r>
      <w:proofErr w:type="gramStart"/>
      <w:r>
        <w:tab/>
        <w:t xml:space="preserve">  polgármester</w:t>
      </w:r>
      <w:proofErr w:type="gramEnd"/>
    </w:p>
    <w:p w14:paraId="69235319" w14:textId="77777777" w:rsidR="00AB3942" w:rsidRDefault="00AB3942">
      <w:pPr>
        <w:jc w:val="center"/>
      </w:pPr>
    </w:p>
    <w:p w14:paraId="761AE346" w14:textId="77777777" w:rsidR="00AB3942" w:rsidRDefault="00AB3942">
      <w:pPr>
        <w:jc w:val="center"/>
      </w:pPr>
    </w:p>
    <w:p w14:paraId="30D35459" w14:textId="77777777" w:rsidR="0058660A" w:rsidRDefault="0058660A">
      <w:pPr>
        <w:jc w:val="center"/>
      </w:pPr>
    </w:p>
    <w:p w14:paraId="4124D6FD" w14:textId="4E29B360" w:rsidR="00412E42" w:rsidRDefault="00F14F28">
      <w:pPr>
        <w:jc w:val="center"/>
      </w:pPr>
      <w:r>
        <w:t>Rendelet-tervezet</w:t>
      </w:r>
    </w:p>
    <w:p w14:paraId="3D586FD8" w14:textId="77777777" w:rsidR="00412E42" w:rsidRDefault="00412E42">
      <w:pPr>
        <w:jc w:val="center"/>
        <w:rPr>
          <w:b/>
        </w:rPr>
      </w:pPr>
    </w:p>
    <w:p w14:paraId="04C77356" w14:textId="77777777" w:rsidR="00412E42" w:rsidRDefault="00F14F28">
      <w:pPr>
        <w:keepLines/>
        <w:ind w:firstLine="142"/>
        <w:jc w:val="center"/>
        <w:rPr>
          <w:b/>
        </w:rPr>
      </w:pPr>
      <w:bookmarkStart w:id="0" w:name="_heading=h.gjdgxs" w:colFirst="0" w:colLast="0"/>
      <w:bookmarkEnd w:id="0"/>
      <w:r>
        <w:rPr>
          <w:b/>
        </w:rPr>
        <w:t xml:space="preserve">Nadap Község Önkormányzat Képviselő-testületének </w:t>
      </w:r>
    </w:p>
    <w:p w14:paraId="72A050C1" w14:textId="77777777" w:rsidR="00412E42" w:rsidRDefault="00F14F28">
      <w:pPr>
        <w:keepLines/>
        <w:ind w:firstLine="142"/>
        <w:jc w:val="center"/>
        <w:rPr>
          <w:b/>
        </w:rPr>
      </w:pPr>
      <w:r>
        <w:rPr>
          <w:b/>
        </w:rPr>
        <w:t>…/2021. (XII</w:t>
      </w:r>
      <w:proofErr w:type="gramStart"/>
      <w:r>
        <w:rPr>
          <w:b/>
        </w:rPr>
        <w:t>. .</w:t>
      </w:r>
      <w:proofErr w:type="gramEnd"/>
      <w:r>
        <w:rPr>
          <w:b/>
        </w:rPr>
        <w:t>) önkormányzati rendelete</w:t>
      </w:r>
    </w:p>
    <w:p w14:paraId="0B46E3E4" w14:textId="77777777" w:rsidR="00412E42" w:rsidRDefault="00F14F28">
      <w:pPr>
        <w:widowControl w:val="0"/>
        <w:tabs>
          <w:tab w:val="left" w:pos="1185"/>
        </w:tabs>
        <w:jc w:val="center"/>
        <w:rPr>
          <w:b/>
        </w:rPr>
      </w:pPr>
      <w:r>
        <w:rPr>
          <w:b/>
        </w:rPr>
        <w:t>a Képviselő-testület szervezeti és működési szabályzatáról szóló 10/2019. (X. 21.) önkormányzati rendelet módosításáról</w:t>
      </w:r>
    </w:p>
    <w:p w14:paraId="39A16B55" w14:textId="77777777" w:rsidR="00412E42" w:rsidRDefault="00412E42">
      <w:pPr>
        <w:jc w:val="center"/>
        <w:rPr>
          <w:b/>
          <w:highlight w:val="yellow"/>
        </w:rPr>
      </w:pPr>
    </w:p>
    <w:p w14:paraId="009F7CFD" w14:textId="77777777" w:rsidR="00412E42" w:rsidRDefault="00F14F28">
      <w:pPr>
        <w:jc w:val="both"/>
      </w:pPr>
      <w:r>
        <w:t>Nadap Község Önkormányzat Képviselő-testülete az Alaptörvény 32. cikk (2) bekezdésében meghatározott eredeti jogalkotói hatáskörében, az Alaptörvény 32. cikk (1) bekezdés d) pontjában meghatározott feladatkörében eljárva a következőket rendeli el:</w:t>
      </w:r>
    </w:p>
    <w:p w14:paraId="018AB8FA" w14:textId="77777777" w:rsidR="00412E42" w:rsidRDefault="00412E42">
      <w:pPr>
        <w:widowControl w:val="0"/>
        <w:jc w:val="center"/>
        <w:rPr>
          <w:b/>
        </w:rPr>
      </w:pPr>
    </w:p>
    <w:p w14:paraId="147317A9" w14:textId="77777777" w:rsidR="00580513" w:rsidRDefault="00580513" w:rsidP="00580513">
      <w:pPr>
        <w:pStyle w:val="Szvegtrzs"/>
        <w:spacing w:before="240" w:after="240"/>
        <w:jc w:val="center"/>
        <w:rPr>
          <w:rFonts w:ascii="Times New Roman" w:hAnsi="Times New Roman"/>
          <w:b/>
          <w:bCs/>
        </w:rPr>
      </w:pPr>
      <w:r>
        <w:rPr>
          <w:rFonts w:ascii="Times New Roman" w:hAnsi="Times New Roman"/>
          <w:b/>
          <w:bCs/>
        </w:rPr>
        <w:t>1. §</w:t>
      </w:r>
    </w:p>
    <w:p w14:paraId="1E5F7820" w14:textId="73E5237E" w:rsidR="00580513" w:rsidRPr="00FD6613" w:rsidRDefault="00580513" w:rsidP="00580513">
      <w:pPr>
        <w:pStyle w:val="Szvegtrzs"/>
        <w:spacing w:after="0"/>
        <w:jc w:val="both"/>
        <w:rPr>
          <w:rFonts w:ascii="Times New Roman" w:hAnsi="Times New Roman" w:cs="Times New Roman"/>
        </w:rPr>
      </w:pPr>
      <w:r w:rsidRPr="00FD6613">
        <w:rPr>
          <w:rFonts w:ascii="Times New Roman" w:hAnsi="Times New Roman" w:cs="Times New Roman"/>
        </w:rPr>
        <w:t xml:space="preserve">Nadap Község Önkormányzat Képviselő-testületének a Képviselő-testület szervezeti és működési szabályzatáról szóló 10/2019. (X. 21.) </w:t>
      </w:r>
      <w:r w:rsidR="002F6C62" w:rsidRPr="00FD6613">
        <w:rPr>
          <w:rFonts w:ascii="Times New Roman" w:hAnsi="Times New Roman" w:cs="Times New Roman"/>
        </w:rPr>
        <w:t>önkormányzati rendelet</w:t>
      </w:r>
      <w:r w:rsidR="00FD6613" w:rsidRPr="00FD6613">
        <w:rPr>
          <w:rFonts w:ascii="Times New Roman" w:hAnsi="Times New Roman" w:cs="Times New Roman"/>
        </w:rPr>
        <w:t xml:space="preserve"> (továbbiakban: SZMSZ)</w:t>
      </w:r>
      <w:r w:rsidR="002F6C62" w:rsidRPr="00FD6613">
        <w:rPr>
          <w:rFonts w:ascii="Times New Roman" w:hAnsi="Times New Roman" w:cs="Times New Roman"/>
        </w:rPr>
        <w:t xml:space="preserve"> </w:t>
      </w:r>
      <w:r w:rsidRPr="00FD6613">
        <w:rPr>
          <w:rFonts w:ascii="Times New Roman" w:hAnsi="Times New Roman" w:cs="Times New Roman"/>
        </w:rPr>
        <w:t>4. § (2) bekezdése helyébe a következő rendelkezés lép:</w:t>
      </w:r>
    </w:p>
    <w:p w14:paraId="4F903346" w14:textId="77777777" w:rsidR="00580513" w:rsidRPr="002F6C62" w:rsidRDefault="00580513" w:rsidP="00580513">
      <w:pPr>
        <w:pStyle w:val="Szvegtrzs"/>
        <w:spacing w:after="0"/>
        <w:jc w:val="both"/>
        <w:rPr>
          <w:rFonts w:ascii="Times New Roman" w:hAnsi="Times New Roman" w:cs="Times New Roman"/>
        </w:rPr>
      </w:pPr>
    </w:p>
    <w:p w14:paraId="6A0BE17D" w14:textId="77777777" w:rsidR="00580513" w:rsidRDefault="00580513" w:rsidP="00580513">
      <w:pPr>
        <w:pStyle w:val="Szvegtrzs"/>
        <w:spacing w:after="0"/>
        <w:jc w:val="both"/>
        <w:rPr>
          <w:rFonts w:ascii="Times New Roman" w:hAnsi="Times New Roman"/>
        </w:rPr>
      </w:pPr>
      <w:r>
        <w:rPr>
          <w:rFonts w:ascii="Times New Roman" w:hAnsi="Times New Roman"/>
        </w:rPr>
        <w:t>„(2) Az önkormányzat szakmai alaptevékenységeinek kormányzati funkciók szerinti</w:t>
      </w:r>
    </w:p>
    <w:p w14:paraId="64D6692D" w14:textId="77777777" w:rsidR="00580513" w:rsidRDefault="00580513" w:rsidP="00580513">
      <w:pPr>
        <w:pStyle w:val="Szvegtrzs"/>
        <w:spacing w:after="0"/>
        <w:jc w:val="both"/>
        <w:rPr>
          <w:rFonts w:ascii="Times New Roman" w:hAnsi="Times New Roman"/>
        </w:rPr>
      </w:pPr>
      <w:r>
        <w:rPr>
          <w:rFonts w:ascii="Times New Roman" w:hAnsi="Times New Roman"/>
        </w:rPr>
        <w:t>besorolását a 7. melléklet tartalmazza.”</w:t>
      </w:r>
    </w:p>
    <w:p w14:paraId="79C6624E" w14:textId="436425D7" w:rsidR="00580513" w:rsidRDefault="00580513" w:rsidP="00580513">
      <w:pPr>
        <w:widowControl w:val="0"/>
        <w:autoSpaceDE w:val="0"/>
        <w:autoSpaceDN w:val="0"/>
        <w:adjustRightInd w:val="0"/>
        <w:jc w:val="both"/>
      </w:pPr>
    </w:p>
    <w:p w14:paraId="3730EB3E" w14:textId="77777777" w:rsidR="002F6C62" w:rsidRDefault="002F6C62" w:rsidP="002F6C62">
      <w:pPr>
        <w:pStyle w:val="Szvegtrzs"/>
        <w:spacing w:before="240" w:after="240"/>
        <w:jc w:val="center"/>
        <w:rPr>
          <w:rFonts w:ascii="Times New Roman" w:hAnsi="Times New Roman"/>
          <w:b/>
          <w:bCs/>
        </w:rPr>
      </w:pPr>
      <w:r>
        <w:rPr>
          <w:rFonts w:ascii="Times New Roman" w:hAnsi="Times New Roman"/>
          <w:b/>
          <w:bCs/>
        </w:rPr>
        <w:t>2. §</w:t>
      </w:r>
    </w:p>
    <w:p w14:paraId="6ABD78CC" w14:textId="5F4064E0" w:rsidR="002F6C62" w:rsidRPr="002F6C62" w:rsidRDefault="00FD6613" w:rsidP="002F6C62">
      <w:pPr>
        <w:pStyle w:val="Szvegtrzs"/>
        <w:spacing w:after="0"/>
        <w:jc w:val="both"/>
        <w:rPr>
          <w:rFonts w:ascii="Times New Roman" w:hAnsi="Times New Roman" w:cs="Times New Roman"/>
        </w:rPr>
      </w:pPr>
      <w:r>
        <w:rPr>
          <w:rFonts w:ascii="Times New Roman" w:hAnsi="Times New Roman" w:cs="Times New Roman"/>
        </w:rPr>
        <w:t>Az SZMSZ</w:t>
      </w:r>
      <w:r w:rsidR="002F6C62" w:rsidRPr="002F6C62">
        <w:rPr>
          <w:rFonts w:ascii="Times New Roman" w:hAnsi="Times New Roman" w:cs="Times New Roman"/>
        </w:rPr>
        <w:t xml:space="preserve"> 6. §-a helyébe a következő rendelkezés lép:</w:t>
      </w:r>
    </w:p>
    <w:p w14:paraId="01D00AB2" w14:textId="77777777" w:rsidR="002F6C62" w:rsidRDefault="002F6C62" w:rsidP="002F6C62">
      <w:pPr>
        <w:pStyle w:val="Szvegtrzs"/>
        <w:spacing w:before="240" w:after="240"/>
        <w:jc w:val="center"/>
        <w:rPr>
          <w:rFonts w:ascii="Times New Roman" w:hAnsi="Times New Roman"/>
          <w:b/>
          <w:bCs/>
        </w:rPr>
      </w:pPr>
      <w:r>
        <w:rPr>
          <w:rFonts w:ascii="Times New Roman" w:hAnsi="Times New Roman"/>
          <w:b/>
          <w:bCs/>
        </w:rPr>
        <w:t>„</w:t>
      </w:r>
      <w:r>
        <w:rPr>
          <w:rFonts w:ascii="Times New Roman" w:hAnsi="Times New Roman"/>
        </w:rPr>
        <w:t>6. §</w:t>
      </w:r>
    </w:p>
    <w:p w14:paraId="25370750" w14:textId="52055B74" w:rsidR="002F6C62" w:rsidRPr="002F6C62" w:rsidRDefault="002F6C62" w:rsidP="002F6C62">
      <w:pPr>
        <w:pStyle w:val="Szvegtrzs"/>
        <w:spacing w:after="240"/>
        <w:jc w:val="both"/>
        <w:rPr>
          <w:rFonts w:ascii="Times New Roman" w:hAnsi="Times New Roman" w:cs="Times New Roman"/>
        </w:rPr>
      </w:pPr>
      <w:r w:rsidRPr="002F6C62">
        <w:rPr>
          <w:rFonts w:ascii="Times New Roman" w:hAnsi="Times New Roman" w:cs="Times New Roman"/>
        </w:rPr>
        <w:t>A képviselő-testületet 5 főből áll, 1 társadalmi megbízatású polgármester és 4 fő helyi képviselő. A képviselő-testület tagjainak névsorát a 5. melléklet tartalmazza.”</w:t>
      </w:r>
    </w:p>
    <w:p w14:paraId="602E1AF6" w14:textId="77777777" w:rsidR="00580513" w:rsidRDefault="00580513">
      <w:pPr>
        <w:spacing w:after="20"/>
        <w:jc w:val="both"/>
      </w:pPr>
    </w:p>
    <w:p w14:paraId="754E4442" w14:textId="569D8273" w:rsidR="00404A84" w:rsidRPr="00404A84" w:rsidRDefault="00404A84" w:rsidP="00404A84">
      <w:pPr>
        <w:spacing w:after="20"/>
        <w:jc w:val="center"/>
        <w:rPr>
          <w:b/>
          <w:bCs/>
        </w:rPr>
      </w:pPr>
      <w:r w:rsidRPr="00404A84">
        <w:rPr>
          <w:b/>
          <w:bCs/>
        </w:rPr>
        <w:t>3</w:t>
      </w:r>
      <w:r w:rsidR="00F14F28" w:rsidRPr="00404A84">
        <w:rPr>
          <w:b/>
          <w:bCs/>
        </w:rPr>
        <w:t>.§</w:t>
      </w:r>
    </w:p>
    <w:p w14:paraId="2F92A685" w14:textId="216C5460" w:rsidR="00412E42" w:rsidRDefault="00FD6613">
      <w:pPr>
        <w:spacing w:after="20"/>
        <w:jc w:val="both"/>
      </w:pPr>
      <w:r>
        <w:t xml:space="preserve">Az </w:t>
      </w:r>
      <w:r w:rsidR="00F14F28">
        <w:t>SZMSZ 11. § (1) bekezdés</w:t>
      </w:r>
      <w:r w:rsidR="00AE2137">
        <w:t xml:space="preserve">e helyébe a következő rendelkezés lép: </w:t>
      </w:r>
      <w:r w:rsidR="00F14F28">
        <w:t xml:space="preserve"> </w:t>
      </w:r>
    </w:p>
    <w:p w14:paraId="280B1542" w14:textId="77777777" w:rsidR="00412E42" w:rsidRDefault="00F14F28">
      <w:r>
        <w:t>„(1) A képviselő-testület ülésére - a képviselő-testület tagjain és a jegyzőn kívül – tanácskozási joggal meg kell hívni:</w:t>
      </w:r>
    </w:p>
    <w:p w14:paraId="4C3B4FC1" w14:textId="77777777" w:rsidR="00412E42" w:rsidRDefault="00F14F28">
      <w:pPr>
        <w:shd w:val="clear" w:color="auto" w:fill="FFFFFF"/>
        <w:spacing w:before="120" w:after="120"/>
        <w:ind w:left="120" w:right="120"/>
        <w:jc w:val="both"/>
      </w:pPr>
      <w:r>
        <w:t>a) a bizottság nem képviselő tagjait a bizottság beszámolójának tárgyalásához,</w:t>
      </w:r>
    </w:p>
    <w:p w14:paraId="1A6F8398" w14:textId="77777777" w:rsidR="00412E42" w:rsidRDefault="00F14F28">
      <w:pPr>
        <w:shd w:val="clear" w:color="auto" w:fill="FFFFFF"/>
        <w:spacing w:before="120" w:after="120"/>
        <w:ind w:left="120" w:right="120"/>
        <w:jc w:val="both"/>
      </w:pPr>
      <w:r>
        <w:t>b) az aljegyzőt, a hivatal irodavezetőit,</w:t>
      </w:r>
    </w:p>
    <w:p w14:paraId="431827F3" w14:textId="77777777" w:rsidR="00412E42" w:rsidRDefault="00F14F28">
      <w:pPr>
        <w:shd w:val="clear" w:color="auto" w:fill="FFFFFF"/>
        <w:spacing w:before="120" w:after="120"/>
        <w:ind w:left="120" w:right="120"/>
        <w:jc w:val="both"/>
      </w:pPr>
      <w:r>
        <w:lastRenderedPageBreak/>
        <w:t>c) a tárgyban érintett szerveket és személyeket – önkormányzati hatósági ügyek kivételével – az őket érintő napirendhez,</w:t>
      </w:r>
    </w:p>
    <w:p w14:paraId="10C164EE" w14:textId="77777777" w:rsidR="00412E42" w:rsidRDefault="00F14F28">
      <w:pPr>
        <w:shd w:val="clear" w:color="auto" w:fill="FFFFFF"/>
        <w:spacing w:before="120" w:after="120"/>
        <w:ind w:left="120" w:right="120"/>
        <w:jc w:val="both"/>
      </w:pPr>
      <w:r>
        <w:t>d) az előterjesztést készítő ügyintézőt,</w:t>
      </w:r>
    </w:p>
    <w:p w14:paraId="79D482B5" w14:textId="28A87719" w:rsidR="00AE2137" w:rsidRDefault="00F14F28">
      <w:pPr>
        <w:shd w:val="clear" w:color="auto" w:fill="FFFFFF"/>
        <w:spacing w:before="120" w:after="120"/>
        <w:ind w:left="120" w:right="120"/>
        <w:jc w:val="both"/>
      </w:pPr>
      <w:r>
        <w:t xml:space="preserve">e) akiknek meghívását a jogszabály kötelezően előírja, </w:t>
      </w:r>
      <w:r w:rsidR="00AE2137">
        <w:t>és</w:t>
      </w:r>
    </w:p>
    <w:p w14:paraId="34B7B04D" w14:textId="78FF57E6" w:rsidR="00412E42" w:rsidRDefault="00B03AD0">
      <w:pPr>
        <w:shd w:val="clear" w:color="auto" w:fill="FFFFFF"/>
        <w:spacing w:before="120" w:after="120"/>
        <w:ind w:left="120" w:right="120"/>
        <w:jc w:val="both"/>
        <w:rPr>
          <w:b/>
          <w:i/>
          <w:u w:val="single"/>
        </w:rPr>
      </w:pPr>
      <w:r>
        <w:t>f</w:t>
      </w:r>
      <w:r w:rsidR="00AE2137">
        <w:t xml:space="preserve">) </w:t>
      </w:r>
      <w:r w:rsidR="00F14F28">
        <w:rPr>
          <w:b/>
          <w:i/>
          <w:u w:val="single"/>
        </w:rPr>
        <w:t>a 16/A</w:t>
      </w:r>
      <w:r w:rsidR="00AE2137">
        <w:rPr>
          <w:b/>
          <w:i/>
          <w:u w:val="single"/>
        </w:rPr>
        <w:t>.</w:t>
      </w:r>
      <w:r w:rsidR="00F14F28">
        <w:rPr>
          <w:b/>
          <w:i/>
          <w:u w:val="single"/>
        </w:rPr>
        <w:t xml:space="preserve"> § szerinti </w:t>
      </w:r>
      <w:proofErr w:type="spellStart"/>
      <w:r w:rsidR="00F14F28">
        <w:rPr>
          <w:b/>
          <w:i/>
          <w:u w:val="single"/>
        </w:rPr>
        <w:t>nadapi</w:t>
      </w:r>
      <w:proofErr w:type="spellEnd"/>
      <w:r w:rsidR="00F14F28">
        <w:rPr>
          <w:b/>
          <w:i/>
          <w:u w:val="single"/>
        </w:rPr>
        <w:t xml:space="preserve"> civil szervezetek vezetőit.</w:t>
      </w:r>
    </w:p>
    <w:p w14:paraId="05F33B9D" w14:textId="77777777" w:rsidR="00412E42" w:rsidRDefault="00412E42"/>
    <w:p w14:paraId="2D106573" w14:textId="77777777" w:rsidR="00404A84" w:rsidRPr="00404A84" w:rsidRDefault="00404A84" w:rsidP="00404A84">
      <w:pPr>
        <w:spacing w:after="20"/>
        <w:jc w:val="center"/>
        <w:rPr>
          <w:b/>
          <w:bCs/>
        </w:rPr>
      </w:pPr>
      <w:r w:rsidRPr="00404A84">
        <w:rPr>
          <w:b/>
          <w:bCs/>
        </w:rPr>
        <w:t>4</w:t>
      </w:r>
      <w:r w:rsidR="00B03AD0" w:rsidRPr="00404A84">
        <w:rPr>
          <w:b/>
          <w:bCs/>
        </w:rPr>
        <w:t>.§</w:t>
      </w:r>
    </w:p>
    <w:p w14:paraId="70F4AE6F" w14:textId="5BD1CE48" w:rsidR="00B03AD0" w:rsidRDefault="00B03AD0" w:rsidP="00B03AD0">
      <w:pPr>
        <w:spacing w:after="20"/>
        <w:jc w:val="both"/>
      </w:pPr>
      <w:r>
        <w:t xml:space="preserve"> (1) </w:t>
      </w:r>
      <w:r w:rsidR="00FD6613">
        <w:t>Az</w:t>
      </w:r>
      <w:r>
        <w:t xml:space="preserve"> SZMSZ</w:t>
      </w:r>
      <w:r w:rsidR="00FD6613">
        <w:t xml:space="preserve"> </w:t>
      </w:r>
      <w:r>
        <w:t xml:space="preserve">a következő 8/A. alcímmel egészül ki: </w:t>
      </w:r>
    </w:p>
    <w:p w14:paraId="75D4B9A7" w14:textId="77777777" w:rsidR="00B03AD0" w:rsidRDefault="00B03AD0" w:rsidP="00B03AD0">
      <w:r>
        <w:t>„8/A. Együttműködés a lakossággal”</w:t>
      </w:r>
    </w:p>
    <w:p w14:paraId="7CE33A12" w14:textId="77777777" w:rsidR="00B03AD0" w:rsidRDefault="00B03AD0" w:rsidP="00B03AD0">
      <w:pPr>
        <w:jc w:val="both"/>
      </w:pPr>
    </w:p>
    <w:p w14:paraId="3437AEDD" w14:textId="77777777" w:rsidR="00B03AD0" w:rsidRDefault="00B03AD0" w:rsidP="00B03AD0">
      <w:pPr>
        <w:jc w:val="both"/>
      </w:pPr>
      <w:r>
        <w:t>(2) Az SZMSZ a következő 16/A. §-</w:t>
      </w:r>
      <w:proofErr w:type="spellStart"/>
      <w:r>
        <w:t>sal</w:t>
      </w:r>
      <w:proofErr w:type="spellEnd"/>
      <w:r>
        <w:t xml:space="preserve"> egészül ki:</w:t>
      </w:r>
    </w:p>
    <w:p w14:paraId="573C2488" w14:textId="77777777" w:rsidR="00B03AD0" w:rsidRDefault="00B03AD0" w:rsidP="00B03AD0">
      <w:pPr>
        <w:ind w:left="426"/>
        <w:jc w:val="both"/>
      </w:pPr>
    </w:p>
    <w:p w14:paraId="395263DA" w14:textId="77777777" w:rsidR="00B03AD0" w:rsidRDefault="00B03AD0" w:rsidP="00B03AD0">
      <w:pPr>
        <w:jc w:val="both"/>
      </w:pPr>
      <w:r>
        <w:t>„16/A. § (1) Az önkormányzat a rendelkezésére álló szellemi és anyagi eszközökkel támogatja a lakosság olyan öntevékeny szervezetét, önszerveződő közösségét és ezek összefogását, melynek célja a területi önkormányzati feladatok, helyi közügyek megtárgyalása, az életminőség, a közérzet, a szolgáltatások javítása, a területfejlesztés, a társadalmi, kulturális élet ápolása.</w:t>
      </w:r>
    </w:p>
    <w:p w14:paraId="28CD71FF" w14:textId="77777777" w:rsidR="00B03AD0" w:rsidRDefault="00B03AD0" w:rsidP="00B03AD0">
      <w:pPr>
        <w:shd w:val="clear" w:color="auto" w:fill="FFFFFF"/>
        <w:jc w:val="both"/>
      </w:pPr>
      <w:r>
        <w:t xml:space="preserve">(2) </w:t>
      </w:r>
      <w:r>
        <w:rPr>
          <w:highlight w:val="white"/>
        </w:rPr>
        <w:t xml:space="preserve">A képviselő-testület és bizottságai nyilvános ülésein tanácskozási jog illeti meg a </w:t>
      </w:r>
      <w:proofErr w:type="spellStart"/>
      <w:r>
        <w:rPr>
          <w:highlight w:val="white"/>
        </w:rPr>
        <w:t>nadapi</w:t>
      </w:r>
      <w:proofErr w:type="spellEnd"/>
      <w:r>
        <w:rPr>
          <w:highlight w:val="white"/>
        </w:rPr>
        <w:t xml:space="preserve"> székhellyel rendelkező, azon civil szervezet képviselőjét</w:t>
      </w:r>
      <w:r>
        <w:t>, amely a civil szervezetek bírósági nyilvántartásáról és az ezzel összefüggő eljárási szabályokról szóló 2011. évi CLXXXI. törvény szerint vezetett közhiteles nyilvántartásban szerepel és tevékenysége céljának, valamint képviselője nevének, értesítési címének, képviseleti jogosultsága terjedelmének megjelölésével egyidejűleg írásban jelzi a Közös Önkormányzati Hivatal felé, hogy tanácskozási jogával élni kíván.”</w:t>
      </w:r>
    </w:p>
    <w:p w14:paraId="5F42AE01" w14:textId="0270557A" w:rsidR="00412E42" w:rsidRDefault="00412E42">
      <w:pPr>
        <w:shd w:val="clear" w:color="auto" w:fill="FFFFFF"/>
        <w:jc w:val="both"/>
      </w:pPr>
    </w:p>
    <w:p w14:paraId="2A8BC9C4" w14:textId="4FC830A2" w:rsidR="00B03AD0" w:rsidRDefault="00B03AD0">
      <w:pPr>
        <w:shd w:val="clear" w:color="auto" w:fill="FFFFFF"/>
        <w:jc w:val="both"/>
      </w:pPr>
    </w:p>
    <w:p w14:paraId="4DFE8BD2" w14:textId="01D28E93" w:rsidR="00B03AD0" w:rsidRDefault="00EE150F" w:rsidP="00EE150F">
      <w:pPr>
        <w:shd w:val="clear" w:color="auto" w:fill="FFFFFF"/>
        <w:jc w:val="center"/>
        <w:rPr>
          <w:b/>
          <w:bCs/>
        </w:rPr>
      </w:pPr>
      <w:r>
        <w:rPr>
          <w:b/>
          <w:bCs/>
        </w:rPr>
        <w:t>5.§</w:t>
      </w:r>
    </w:p>
    <w:p w14:paraId="05B43C47" w14:textId="6E791CF9" w:rsidR="00EE150F" w:rsidRDefault="00EE150F" w:rsidP="00EE150F">
      <w:pPr>
        <w:shd w:val="clear" w:color="auto" w:fill="FFFFFF"/>
        <w:jc w:val="center"/>
        <w:rPr>
          <w:b/>
          <w:bCs/>
        </w:rPr>
      </w:pPr>
    </w:p>
    <w:p w14:paraId="6CB4F1F3" w14:textId="57E3D687" w:rsidR="00B03AD0" w:rsidRDefault="00FD6613">
      <w:pPr>
        <w:shd w:val="clear" w:color="auto" w:fill="FFFFFF"/>
        <w:jc w:val="both"/>
      </w:pPr>
      <w:r>
        <w:t xml:space="preserve">Az </w:t>
      </w:r>
      <w:r w:rsidR="00EE150F">
        <w:t>SZMSZ 32. §-a helyébe a következő rendelkezés lép</w:t>
      </w:r>
    </w:p>
    <w:p w14:paraId="1C1A5081" w14:textId="77777777" w:rsidR="00412E42" w:rsidRDefault="00412E42">
      <w:pPr>
        <w:jc w:val="both"/>
      </w:pPr>
    </w:p>
    <w:p w14:paraId="71D2569B" w14:textId="7B19EB17" w:rsidR="00EE150F" w:rsidRDefault="00EE150F" w:rsidP="00EE150F">
      <w:r>
        <w:t xml:space="preserve">„32 (1) A települési képviselő jogállását és a rá vonatkozó egyéb rendelkezéseket az Alaptörvény, valamint az </w:t>
      </w:r>
      <w:proofErr w:type="spellStart"/>
      <w:r>
        <w:t>Mötv</w:t>
      </w:r>
      <w:proofErr w:type="spellEnd"/>
      <w:r>
        <w:t>. 28.§ -39. § rendelkezései határozzák meg.</w:t>
      </w:r>
    </w:p>
    <w:p w14:paraId="2D515CA4" w14:textId="77777777" w:rsidR="00EE150F" w:rsidRDefault="00EE150F" w:rsidP="00EE150F">
      <w:pPr>
        <w:jc w:val="both"/>
      </w:pPr>
      <w:r>
        <w:t>(2) Minden települési képviselő jogai és kötelezettségei azonosak.</w:t>
      </w:r>
    </w:p>
    <w:p w14:paraId="255BBB73" w14:textId="77777777" w:rsidR="00EE150F" w:rsidRDefault="00EE150F" w:rsidP="00EE150F">
      <w:pPr>
        <w:jc w:val="both"/>
      </w:pPr>
      <w:r>
        <w:t xml:space="preserve">(3) A képviselő – az </w:t>
      </w:r>
      <w:proofErr w:type="spellStart"/>
      <w:r>
        <w:t>Mötv</w:t>
      </w:r>
      <w:proofErr w:type="spellEnd"/>
      <w:r>
        <w:t>. 32. § (2) bekezdésében meghatározottakon túl – köteles</w:t>
      </w:r>
    </w:p>
    <w:p w14:paraId="4B32E346" w14:textId="7DCC1724" w:rsidR="00EE150F" w:rsidRDefault="00EE150F" w:rsidP="00EE150F">
      <w:pPr>
        <w:jc w:val="both"/>
      </w:pPr>
      <w:r>
        <w:t>a) kapcsolatot tartani a választóival, tájékoztatni őket a képviselő-testület     működése     során hozott közérdekű döntésekről,</w:t>
      </w:r>
    </w:p>
    <w:p w14:paraId="5176AC2F" w14:textId="77777777" w:rsidR="00EE150F" w:rsidRDefault="00EE150F" w:rsidP="00EE150F">
      <w:pPr>
        <w:jc w:val="both"/>
      </w:pPr>
      <w:r>
        <w:t>b) lehetőség szerint előre bejelenteni, ha a testületi ülésen nem tud megjelenni,</w:t>
      </w:r>
    </w:p>
    <w:p w14:paraId="62C7C195" w14:textId="50B85E71" w:rsidR="00EE150F" w:rsidRDefault="00EE150F" w:rsidP="00EE150F">
      <w:pPr>
        <w:jc w:val="both"/>
      </w:pPr>
      <w:r>
        <w:t>c) képviselőhöz méltó magatartást tanúsítani, a képviselő-testület és szervei     tekintélyét, hitelét óvni és</w:t>
      </w:r>
    </w:p>
    <w:p w14:paraId="245A5875" w14:textId="4C0BE6F2" w:rsidR="00EE150F" w:rsidRDefault="00EE150F" w:rsidP="00EE150F">
      <w:pPr>
        <w:jc w:val="both"/>
      </w:pPr>
      <w:r>
        <w:t>​d) a tudomására jutott állami, szolgálati, üzleti, valamint magán titkot megőrizni.”</w:t>
      </w:r>
    </w:p>
    <w:p w14:paraId="760F159F" w14:textId="3900467D" w:rsidR="00EE150F" w:rsidRDefault="00EE150F">
      <w:pPr>
        <w:ind w:left="426"/>
        <w:jc w:val="both"/>
      </w:pPr>
    </w:p>
    <w:p w14:paraId="6A6BBC60" w14:textId="7EA98752" w:rsidR="00EE150F" w:rsidRDefault="0007326B" w:rsidP="0007326B">
      <w:pPr>
        <w:ind w:left="426"/>
        <w:jc w:val="center"/>
        <w:rPr>
          <w:b/>
          <w:bCs/>
        </w:rPr>
      </w:pPr>
      <w:r>
        <w:rPr>
          <w:b/>
          <w:bCs/>
        </w:rPr>
        <w:t xml:space="preserve">6.§ </w:t>
      </w:r>
    </w:p>
    <w:p w14:paraId="48B93E10" w14:textId="77777777" w:rsidR="0007326B" w:rsidRDefault="0007326B" w:rsidP="0007326B">
      <w:pPr>
        <w:ind w:left="426"/>
        <w:jc w:val="center"/>
        <w:rPr>
          <w:b/>
          <w:bCs/>
        </w:rPr>
      </w:pPr>
    </w:p>
    <w:p w14:paraId="69FF61AB" w14:textId="1D30080B" w:rsidR="0007326B" w:rsidRDefault="00FD6613" w:rsidP="0007326B">
      <w:pPr>
        <w:jc w:val="both"/>
      </w:pPr>
      <w:r>
        <w:t>Az</w:t>
      </w:r>
      <w:r w:rsidR="0007326B">
        <w:t xml:space="preserve"> SZMSZ 36.§ (4) bekezdése helyébe a következő rendelkezés lép:</w:t>
      </w:r>
    </w:p>
    <w:p w14:paraId="58DB465A" w14:textId="6F26D6E4" w:rsidR="0007326B" w:rsidRDefault="0007326B" w:rsidP="0007326B">
      <w:pPr>
        <w:jc w:val="both"/>
      </w:pPr>
    </w:p>
    <w:p w14:paraId="7987A1D7" w14:textId="02D06741" w:rsidR="0007326B" w:rsidRDefault="0007326B" w:rsidP="0007326B">
      <w:pPr>
        <w:jc w:val="both"/>
      </w:pPr>
      <w:r>
        <w:t>„(4) A bizottságok tagjainak száma 3 fő: 1 elnök, 2 bizottsági tag (2 fő képviselővel és 1 nem képviselő taggal). A bizottság tagjainak névsorát a rendelet 6. melléklete</w:t>
      </w:r>
      <w:r>
        <w:rPr>
          <w:i/>
        </w:rPr>
        <w:t xml:space="preserve"> </w:t>
      </w:r>
      <w:r>
        <w:t>tartalmazza.”</w:t>
      </w:r>
    </w:p>
    <w:p w14:paraId="400ECDC2" w14:textId="6358B9CD" w:rsidR="0007326B" w:rsidRPr="0007326B" w:rsidRDefault="0007326B" w:rsidP="0007326B">
      <w:pPr>
        <w:jc w:val="both"/>
      </w:pPr>
    </w:p>
    <w:p w14:paraId="5CECF3EA" w14:textId="1015E888" w:rsidR="00EE150F" w:rsidRDefault="00EE150F">
      <w:pPr>
        <w:ind w:left="426"/>
        <w:jc w:val="both"/>
      </w:pPr>
    </w:p>
    <w:p w14:paraId="33865A90" w14:textId="135BA19D" w:rsidR="0007326B" w:rsidRDefault="00BA76D1" w:rsidP="00BA76D1">
      <w:pPr>
        <w:ind w:left="426"/>
        <w:jc w:val="center"/>
        <w:rPr>
          <w:b/>
          <w:bCs/>
        </w:rPr>
      </w:pPr>
      <w:r>
        <w:rPr>
          <w:b/>
          <w:bCs/>
        </w:rPr>
        <w:t xml:space="preserve">7.§ </w:t>
      </w:r>
    </w:p>
    <w:p w14:paraId="5FD8DD8F" w14:textId="6724DDC4" w:rsidR="00BA76D1" w:rsidRPr="00BA76D1" w:rsidRDefault="00BA76D1" w:rsidP="00BA76D1">
      <w:pPr>
        <w:pStyle w:val="Szvegtrzs"/>
        <w:spacing w:before="240" w:after="240"/>
        <w:jc w:val="both"/>
        <w:rPr>
          <w:rFonts w:ascii="Times New Roman" w:hAnsi="Times New Roman" w:cs="Times New Roman"/>
          <w:b/>
          <w:bCs/>
        </w:rPr>
      </w:pPr>
      <w:r w:rsidRPr="00BA76D1">
        <w:rPr>
          <w:rFonts w:ascii="Times New Roman" w:hAnsi="Times New Roman" w:cs="Times New Roman"/>
        </w:rPr>
        <w:t>(1)</w:t>
      </w:r>
      <w:r w:rsidRPr="00BA76D1">
        <w:rPr>
          <w:rFonts w:ascii="Times New Roman" w:hAnsi="Times New Roman" w:cs="Times New Roman"/>
          <w:b/>
          <w:bCs/>
        </w:rPr>
        <w:t xml:space="preserve"> </w:t>
      </w:r>
      <w:r w:rsidR="00FD6613">
        <w:rPr>
          <w:rFonts w:ascii="Times New Roman" w:hAnsi="Times New Roman" w:cs="Times New Roman"/>
        </w:rPr>
        <w:t>Az</w:t>
      </w:r>
      <w:r w:rsidRPr="00BA76D1">
        <w:rPr>
          <w:rFonts w:ascii="Times New Roman" w:hAnsi="Times New Roman" w:cs="Times New Roman"/>
        </w:rPr>
        <w:t xml:space="preserve"> SZMSZ 2. melléklete helyébe jelen rendelet 1. melléklete lép.</w:t>
      </w:r>
    </w:p>
    <w:p w14:paraId="1DB895A9" w14:textId="094889F2" w:rsidR="00BA76D1" w:rsidRPr="00BA76D1" w:rsidRDefault="00BA76D1" w:rsidP="00BA76D1">
      <w:pPr>
        <w:pStyle w:val="Szvegtrzs"/>
        <w:spacing w:after="0"/>
        <w:jc w:val="both"/>
        <w:rPr>
          <w:rFonts w:ascii="Times New Roman" w:hAnsi="Times New Roman" w:cs="Times New Roman"/>
        </w:rPr>
      </w:pPr>
      <w:r w:rsidRPr="00BA76D1">
        <w:rPr>
          <w:rFonts w:ascii="Times New Roman" w:hAnsi="Times New Roman" w:cs="Times New Roman"/>
        </w:rPr>
        <w:t xml:space="preserve">(2) </w:t>
      </w:r>
      <w:r w:rsidR="00FD6613">
        <w:rPr>
          <w:rFonts w:ascii="Times New Roman" w:hAnsi="Times New Roman" w:cs="Times New Roman"/>
        </w:rPr>
        <w:t xml:space="preserve">Az </w:t>
      </w:r>
      <w:r w:rsidRPr="00BA76D1">
        <w:rPr>
          <w:rFonts w:ascii="Times New Roman" w:hAnsi="Times New Roman" w:cs="Times New Roman"/>
        </w:rPr>
        <w:t>SZMSZ a 2. melléklet szerinti 5. melléklettel egészül ki.</w:t>
      </w:r>
    </w:p>
    <w:p w14:paraId="4D523EA6" w14:textId="20102000" w:rsidR="00BA76D1" w:rsidRPr="00BA76D1" w:rsidRDefault="00BA76D1" w:rsidP="00BA76D1">
      <w:pPr>
        <w:pStyle w:val="Szvegtrzs"/>
        <w:spacing w:before="240" w:after="0"/>
        <w:jc w:val="both"/>
        <w:rPr>
          <w:rFonts w:ascii="Times New Roman" w:hAnsi="Times New Roman" w:cs="Times New Roman"/>
        </w:rPr>
      </w:pPr>
      <w:r w:rsidRPr="00BA76D1">
        <w:rPr>
          <w:rFonts w:ascii="Times New Roman" w:hAnsi="Times New Roman" w:cs="Times New Roman"/>
        </w:rPr>
        <w:t xml:space="preserve">(3) </w:t>
      </w:r>
      <w:r w:rsidR="00FD6613">
        <w:rPr>
          <w:rFonts w:ascii="Times New Roman" w:hAnsi="Times New Roman" w:cs="Times New Roman"/>
        </w:rPr>
        <w:t xml:space="preserve">Az </w:t>
      </w:r>
      <w:r w:rsidRPr="00BA76D1">
        <w:rPr>
          <w:rFonts w:ascii="Times New Roman" w:hAnsi="Times New Roman" w:cs="Times New Roman"/>
        </w:rPr>
        <w:t>SZMSZ a 3. melléklet szerinti 6. melléklettel egészül ki.</w:t>
      </w:r>
    </w:p>
    <w:p w14:paraId="673A405E" w14:textId="05E74B04" w:rsidR="00BA76D1" w:rsidRPr="00BA76D1" w:rsidRDefault="00BA76D1" w:rsidP="00BA76D1">
      <w:pPr>
        <w:pStyle w:val="Szvegtrzs"/>
        <w:spacing w:before="240" w:after="0"/>
        <w:jc w:val="both"/>
        <w:rPr>
          <w:rFonts w:ascii="Times New Roman" w:hAnsi="Times New Roman" w:cs="Times New Roman"/>
        </w:rPr>
      </w:pPr>
      <w:r w:rsidRPr="00BA76D1">
        <w:rPr>
          <w:rFonts w:ascii="Times New Roman" w:hAnsi="Times New Roman" w:cs="Times New Roman"/>
        </w:rPr>
        <w:t xml:space="preserve">(4) </w:t>
      </w:r>
      <w:r w:rsidR="00FD6613">
        <w:rPr>
          <w:rFonts w:ascii="Times New Roman" w:hAnsi="Times New Roman" w:cs="Times New Roman"/>
        </w:rPr>
        <w:t>Az</w:t>
      </w:r>
      <w:r w:rsidRPr="00BA76D1">
        <w:rPr>
          <w:rFonts w:ascii="Times New Roman" w:hAnsi="Times New Roman" w:cs="Times New Roman"/>
        </w:rPr>
        <w:t xml:space="preserve"> SZMSZ a 4. melléklet szerinti 7. melléklettel egészül ki.</w:t>
      </w:r>
    </w:p>
    <w:p w14:paraId="3D53BC02" w14:textId="77777777" w:rsidR="00BA76D1" w:rsidRPr="00BA76D1" w:rsidRDefault="00BA76D1" w:rsidP="00BA76D1">
      <w:pPr>
        <w:ind w:left="426"/>
        <w:jc w:val="center"/>
        <w:rPr>
          <w:b/>
          <w:bCs/>
        </w:rPr>
      </w:pPr>
    </w:p>
    <w:p w14:paraId="5C6FFA01" w14:textId="77777777" w:rsidR="0007326B" w:rsidRDefault="0007326B">
      <w:pPr>
        <w:ind w:left="426"/>
        <w:jc w:val="both"/>
      </w:pPr>
    </w:p>
    <w:p w14:paraId="70E935D8" w14:textId="3DC3A2D2" w:rsidR="00BA76D1" w:rsidRPr="0097441C" w:rsidRDefault="00BA76D1" w:rsidP="00BA76D1">
      <w:pPr>
        <w:ind w:left="426"/>
        <w:jc w:val="center"/>
        <w:rPr>
          <w:b/>
          <w:bCs/>
        </w:rPr>
      </w:pPr>
      <w:r w:rsidRPr="0097441C">
        <w:rPr>
          <w:b/>
          <w:bCs/>
        </w:rPr>
        <w:t>8</w:t>
      </w:r>
      <w:r w:rsidR="00F14F28" w:rsidRPr="0097441C">
        <w:rPr>
          <w:b/>
          <w:bCs/>
        </w:rPr>
        <w:t>. §</w:t>
      </w:r>
    </w:p>
    <w:p w14:paraId="56332633" w14:textId="77777777" w:rsidR="00BA76D1" w:rsidRDefault="00BA76D1">
      <w:pPr>
        <w:ind w:left="426"/>
        <w:jc w:val="both"/>
      </w:pPr>
    </w:p>
    <w:p w14:paraId="19258BA1" w14:textId="12EC19F9" w:rsidR="0097441C" w:rsidRPr="00AB3942" w:rsidRDefault="0097441C" w:rsidP="0097441C">
      <w:pPr>
        <w:pStyle w:val="Szvegtrzs"/>
        <w:spacing w:after="0"/>
        <w:jc w:val="both"/>
        <w:rPr>
          <w:rFonts w:ascii="Times New Roman" w:hAnsi="Times New Roman" w:cs="Times New Roman"/>
        </w:rPr>
      </w:pPr>
      <w:r w:rsidRPr="00AB3942">
        <w:rPr>
          <w:rFonts w:ascii="Times New Roman" w:hAnsi="Times New Roman" w:cs="Times New Roman"/>
        </w:rPr>
        <w:t>Hatályát veszti</w:t>
      </w:r>
      <w:r w:rsidR="00FD6613">
        <w:rPr>
          <w:rFonts w:ascii="Times New Roman" w:hAnsi="Times New Roman" w:cs="Times New Roman"/>
        </w:rPr>
        <w:t xml:space="preserve"> az</w:t>
      </w:r>
      <w:r w:rsidRPr="00AB3942">
        <w:rPr>
          <w:rFonts w:ascii="Times New Roman" w:hAnsi="Times New Roman" w:cs="Times New Roman"/>
        </w:rPr>
        <w:t xml:space="preserve"> SZMSZ</w:t>
      </w:r>
    </w:p>
    <w:p w14:paraId="506A5F67" w14:textId="71C4E78A" w:rsidR="0097441C" w:rsidRPr="00AB3942" w:rsidRDefault="0097441C" w:rsidP="0097441C">
      <w:pPr>
        <w:pStyle w:val="Szvegtrzs"/>
        <w:spacing w:after="0"/>
        <w:ind w:left="580" w:hanging="560"/>
        <w:jc w:val="both"/>
        <w:rPr>
          <w:rFonts w:ascii="Times New Roman" w:hAnsi="Times New Roman" w:cs="Times New Roman"/>
        </w:rPr>
      </w:pPr>
      <w:r w:rsidRPr="00AB3942">
        <w:rPr>
          <w:rFonts w:ascii="Times New Roman" w:hAnsi="Times New Roman" w:cs="Times New Roman"/>
          <w:i/>
          <w:iCs/>
        </w:rPr>
        <w:t>a)</w:t>
      </w:r>
      <w:r w:rsidRPr="00AB3942">
        <w:rPr>
          <w:rFonts w:ascii="Times New Roman" w:hAnsi="Times New Roman" w:cs="Times New Roman"/>
        </w:rPr>
        <w:tab/>
        <w:t>5</w:t>
      </w:r>
      <w:r w:rsidR="00EE7C64" w:rsidRPr="00AB3942">
        <w:rPr>
          <w:rFonts w:ascii="Times New Roman" w:hAnsi="Times New Roman" w:cs="Times New Roman"/>
        </w:rPr>
        <w:t>1</w:t>
      </w:r>
      <w:r w:rsidRPr="00AB3942">
        <w:rPr>
          <w:rFonts w:ascii="Times New Roman" w:hAnsi="Times New Roman" w:cs="Times New Roman"/>
        </w:rPr>
        <w:t>. §-a,</w:t>
      </w:r>
    </w:p>
    <w:p w14:paraId="1BDAC9F0" w14:textId="77777777" w:rsidR="0097441C" w:rsidRDefault="0097441C" w:rsidP="0097441C">
      <w:pPr>
        <w:pStyle w:val="Szvegtrzs"/>
        <w:spacing w:after="0"/>
        <w:ind w:left="580" w:hanging="560"/>
        <w:jc w:val="both"/>
        <w:rPr>
          <w:rFonts w:ascii="Times New Roman" w:hAnsi="Times New Roman"/>
        </w:rPr>
      </w:pPr>
      <w:r>
        <w:rPr>
          <w:rFonts w:ascii="Times New Roman" w:hAnsi="Times New Roman"/>
          <w:i/>
          <w:iCs/>
        </w:rPr>
        <w:t>b)</w:t>
      </w:r>
      <w:r>
        <w:rPr>
          <w:rFonts w:ascii="Times New Roman" w:hAnsi="Times New Roman"/>
        </w:rPr>
        <w:tab/>
        <w:t>1. függeléke,</w:t>
      </w:r>
    </w:p>
    <w:p w14:paraId="3381B5A9" w14:textId="77777777" w:rsidR="0097441C" w:rsidRDefault="0097441C" w:rsidP="0097441C">
      <w:pPr>
        <w:pStyle w:val="Szvegtrzs"/>
        <w:spacing w:after="0"/>
        <w:ind w:left="580" w:hanging="560"/>
        <w:jc w:val="both"/>
        <w:rPr>
          <w:rFonts w:ascii="Times New Roman" w:hAnsi="Times New Roman"/>
        </w:rPr>
      </w:pPr>
      <w:r>
        <w:rPr>
          <w:rFonts w:ascii="Times New Roman" w:hAnsi="Times New Roman"/>
          <w:i/>
          <w:iCs/>
        </w:rPr>
        <w:t>c)</w:t>
      </w:r>
      <w:r>
        <w:rPr>
          <w:rFonts w:ascii="Times New Roman" w:hAnsi="Times New Roman"/>
        </w:rPr>
        <w:tab/>
        <w:t>2. függeléke,</w:t>
      </w:r>
    </w:p>
    <w:p w14:paraId="1222D416" w14:textId="77777777" w:rsidR="0097441C" w:rsidRDefault="0097441C" w:rsidP="0097441C">
      <w:pPr>
        <w:pStyle w:val="Szvegtrzs"/>
        <w:spacing w:after="0"/>
        <w:ind w:left="580" w:hanging="560"/>
        <w:jc w:val="both"/>
        <w:rPr>
          <w:rFonts w:ascii="Times New Roman" w:hAnsi="Times New Roman"/>
        </w:rPr>
      </w:pPr>
      <w:r>
        <w:rPr>
          <w:rFonts w:ascii="Times New Roman" w:hAnsi="Times New Roman"/>
          <w:i/>
          <w:iCs/>
        </w:rPr>
        <w:t>d)</w:t>
      </w:r>
      <w:r>
        <w:rPr>
          <w:rFonts w:ascii="Times New Roman" w:hAnsi="Times New Roman"/>
        </w:rPr>
        <w:tab/>
        <w:t>3. függeléke.</w:t>
      </w:r>
    </w:p>
    <w:p w14:paraId="6DB4D853" w14:textId="77777777" w:rsidR="0097441C" w:rsidRDefault="0097441C">
      <w:pPr>
        <w:ind w:left="426"/>
        <w:jc w:val="both"/>
      </w:pPr>
    </w:p>
    <w:p w14:paraId="482E3D34" w14:textId="1941DF0F" w:rsidR="0097441C" w:rsidRPr="0097441C" w:rsidRDefault="0097441C" w:rsidP="0097441C">
      <w:pPr>
        <w:ind w:left="426"/>
        <w:jc w:val="center"/>
        <w:rPr>
          <w:b/>
          <w:bCs/>
        </w:rPr>
      </w:pPr>
      <w:r w:rsidRPr="0097441C">
        <w:rPr>
          <w:b/>
          <w:bCs/>
        </w:rPr>
        <w:t>9.§</w:t>
      </w:r>
    </w:p>
    <w:p w14:paraId="53CA76F1" w14:textId="77777777" w:rsidR="0097441C" w:rsidRDefault="0097441C">
      <w:pPr>
        <w:ind w:left="426"/>
        <w:jc w:val="both"/>
      </w:pPr>
    </w:p>
    <w:p w14:paraId="388F2D2B" w14:textId="30EECA0F" w:rsidR="00412E42" w:rsidRDefault="00F14F28">
      <w:pPr>
        <w:ind w:left="426"/>
        <w:jc w:val="both"/>
      </w:pPr>
      <w:r>
        <w:t>Ez a rendelet a kihirdetését követő napon lép hatályba, és a hatálybalépését követő napon hatályát veszti.</w:t>
      </w:r>
    </w:p>
    <w:p w14:paraId="67C4AF53" w14:textId="77777777" w:rsidR="00412E42" w:rsidRDefault="00412E42">
      <w:pPr>
        <w:ind w:left="709" w:hanging="349"/>
      </w:pPr>
    </w:p>
    <w:p w14:paraId="7F86E1C9" w14:textId="77777777" w:rsidR="00412E42" w:rsidRDefault="00412E42">
      <w:pPr>
        <w:widowControl w:val="0"/>
        <w:ind w:left="360"/>
        <w:jc w:val="both"/>
      </w:pPr>
    </w:p>
    <w:p w14:paraId="7490C5AA" w14:textId="77777777" w:rsidR="00412E42" w:rsidRDefault="00F14F28">
      <w:pPr>
        <w:ind w:firstLine="360"/>
        <w:jc w:val="both"/>
      </w:pPr>
      <w:r>
        <w:t>Köteles Zoltán</w:t>
      </w:r>
      <w:r>
        <w:tab/>
      </w:r>
      <w:r>
        <w:tab/>
      </w:r>
      <w:r>
        <w:tab/>
      </w:r>
      <w:r>
        <w:tab/>
      </w:r>
      <w:r>
        <w:tab/>
      </w:r>
      <w:r>
        <w:tab/>
      </w:r>
      <w:r>
        <w:tab/>
        <w:t xml:space="preserve">Szabóné </w:t>
      </w:r>
      <w:proofErr w:type="spellStart"/>
      <w:r>
        <w:t>Ánosi</w:t>
      </w:r>
      <w:proofErr w:type="spellEnd"/>
      <w:r>
        <w:t xml:space="preserve"> Ildikó</w:t>
      </w:r>
    </w:p>
    <w:p w14:paraId="70FC0F74" w14:textId="77777777" w:rsidR="00412E42" w:rsidRDefault="00F14F28">
      <w:pPr>
        <w:ind w:left="360"/>
        <w:jc w:val="both"/>
      </w:pPr>
      <w:r>
        <w:t xml:space="preserve"> polgármester                                                                            </w:t>
      </w:r>
      <w:r>
        <w:tab/>
        <w:t xml:space="preserve">           jegyző</w:t>
      </w:r>
    </w:p>
    <w:p w14:paraId="10E9C95C" w14:textId="77777777" w:rsidR="00412E42" w:rsidRDefault="00412E42">
      <w:pPr>
        <w:ind w:left="360"/>
        <w:jc w:val="both"/>
      </w:pPr>
    </w:p>
    <w:p w14:paraId="73DE7768" w14:textId="77777777" w:rsidR="00412E42" w:rsidRDefault="00412E42">
      <w:pPr>
        <w:ind w:left="360"/>
        <w:jc w:val="both"/>
      </w:pPr>
    </w:p>
    <w:p w14:paraId="3897B855" w14:textId="77777777" w:rsidR="00412E42" w:rsidRDefault="00F14F28">
      <w:pPr>
        <w:jc w:val="both"/>
      </w:pPr>
      <w:r>
        <w:t xml:space="preserve">A rendelet kihirdetésének napja: </w:t>
      </w:r>
    </w:p>
    <w:p w14:paraId="2F876FEB" w14:textId="77777777" w:rsidR="00412E42" w:rsidRDefault="00F14F28">
      <w:pPr>
        <w:tabs>
          <w:tab w:val="left" w:pos="1701"/>
          <w:tab w:val="left" w:pos="5954"/>
        </w:tabs>
      </w:pPr>
      <w:r>
        <w:t xml:space="preserve">Nadap, 2021. …………... </w:t>
      </w:r>
      <w:r>
        <w:tab/>
      </w:r>
      <w:r>
        <w:tab/>
      </w:r>
      <w:r>
        <w:tab/>
      </w:r>
      <w:r>
        <w:tab/>
      </w:r>
      <w:r>
        <w:tab/>
      </w:r>
      <w:r>
        <w:tab/>
      </w:r>
      <w:r>
        <w:tab/>
      </w:r>
      <w:r>
        <w:tab/>
        <w:t xml:space="preserve">Szabóné </w:t>
      </w:r>
      <w:proofErr w:type="spellStart"/>
      <w:r>
        <w:t>Ánosi</w:t>
      </w:r>
      <w:proofErr w:type="spellEnd"/>
      <w:r>
        <w:t xml:space="preserve"> Ildikó</w:t>
      </w:r>
    </w:p>
    <w:p w14:paraId="79DD5871" w14:textId="77777777" w:rsidR="00412E42" w:rsidRDefault="00F14F28">
      <w:pPr>
        <w:ind w:left="360"/>
        <w:jc w:val="both"/>
      </w:pPr>
      <w:r>
        <w:tab/>
      </w:r>
      <w:r>
        <w:tab/>
      </w:r>
      <w:r>
        <w:tab/>
      </w:r>
      <w:r>
        <w:tab/>
      </w:r>
      <w:r>
        <w:tab/>
      </w:r>
      <w:r>
        <w:tab/>
      </w:r>
      <w:r>
        <w:tab/>
      </w:r>
      <w:r>
        <w:tab/>
      </w:r>
      <w:r>
        <w:tab/>
        <w:t xml:space="preserve">              jegyző</w:t>
      </w:r>
    </w:p>
    <w:p w14:paraId="3B96F198" w14:textId="51ABAB86" w:rsidR="00412E42" w:rsidRDefault="00F14F28">
      <w:r>
        <w:br w:type="page"/>
      </w:r>
    </w:p>
    <w:p w14:paraId="7CFBA8EF" w14:textId="21930CF3" w:rsidR="00A56587" w:rsidRDefault="00A56587" w:rsidP="00A56587">
      <w:pPr>
        <w:keepLines/>
        <w:ind w:firstLine="142"/>
        <w:rPr>
          <w:b/>
        </w:rPr>
      </w:pPr>
      <w:r>
        <w:lastRenderedPageBreak/>
        <w:t xml:space="preserve">1.melléklet a </w:t>
      </w:r>
      <w:r w:rsidRPr="00A56587">
        <w:rPr>
          <w:bCs/>
        </w:rPr>
        <w:t>…/2021. (XII</w:t>
      </w:r>
      <w:proofErr w:type="gramStart"/>
      <w:r w:rsidRPr="00A56587">
        <w:rPr>
          <w:bCs/>
        </w:rPr>
        <w:t>. .</w:t>
      </w:r>
      <w:proofErr w:type="gramEnd"/>
      <w:r w:rsidRPr="00A56587">
        <w:rPr>
          <w:bCs/>
        </w:rPr>
        <w:t>) önkormányzati rendelethez</w:t>
      </w:r>
    </w:p>
    <w:p w14:paraId="41E00F2B" w14:textId="5D8CD248" w:rsidR="00A56587" w:rsidRDefault="00A56587" w:rsidP="00A56587">
      <w:pPr>
        <w:pStyle w:val="Listaszerbekezds"/>
      </w:pPr>
    </w:p>
    <w:p w14:paraId="220274E5" w14:textId="534B4BA8" w:rsidR="00A56587" w:rsidRDefault="00A56587"/>
    <w:p w14:paraId="704D0B55" w14:textId="5B356D64" w:rsidR="00A56587" w:rsidRDefault="00A56587" w:rsidP="00A56587">
      <w:pPr>
        <w:jc w:val="both"/>
        <w:rPr>
          <w:b/>
          <w:bCs/>
        </w:rPr>
      </w:pPr>
      <w:r>
        <w:rPr>
          <w:b/>
          <w:bCs/>
        </w:rPr>
        <w:t>„2. melléklet Nadap Község Önkormányzat Képviselő-testületének 10</w:t>
      </w:r>
      <w:r>
        <w:rPr>
          <w:b/>
          <w:bCs/>
          <w:kern w:val="32"/>
        </w:rPr>
        <w:t xml:space="preserve">/2019. (X. 21.) </w:t>
      </w:r>
      <w:r>
        <w:rPr>
          <w:b/>
          <w:bCs/>
        </w:rPr>
        <w:t>önkormányzati rendeletéhez</w:t>
      </w:r>
    </w:p>
    <w:p w14:paraId="56B8A6CD" w14:textId="77777777" w:rsidR="00A56587" w:rsidRDefault="00A56587" w:rsidP="00A56587">
      <w:pPr>
        <w:widowControl w:val="0"/>
        <w:autoSpaceDE w:val="0"/>
        <w:autoSpaceDN w:val="0"/>
        <w:adjustRightInd w:val="0"/>
        <w:jc w:val="both"/>
        <w:rPr>
          <w:b/>
        </w:rPr>
      </w:pPr>
    </w:p>
    <w:p w14:paraId="04E3E81C" w14:textId="77777777" w:rsidR="00A56587" w:rsidRDefault="00A56587" w:rsidP="00A56587">
      <w:pPr>
        <w:widowControl w:val="0"/>
        <w:autoSpaceDE w:val="0"/>
        <w:autoSpaceDN w:val="0"/>
        <w:adjustRightInd w:val="0"/>
        <w:jc w:val="both"/>
        <w:rPr>
          <w:b/>
        </w:rPr>
      </w:pPr>
      <w:r>
        <w:rPr>
          <w:b/>
        </w:rPr>
        <w:t>A Bizottságok feladat és hatáskörei</w:t>
      </w:r>
    </w:p>
    <w:p w14:paraId="364C2149" w14:textId="77777777" w:rsidR="00A56587" w:rsidRDefault="00A56587" w:rsidP="00A56587">
      <w:pPr>
        <w:widowControl w:val="0"/>
        <w:autoSpaceDE w:val="0"/>
        <w:autoSpaceDN w:val="0"/>
        <w:adjustRightInd w:val="0"/>
        <w:jc w:val="both"/>
        <w:rPr>
          <w:b/>
        </w:rPr>
      </w:pPr>
    </w:p>
    <w:p w14:paraId="21A5C051" w14:textId="77777777" w:rsidR="00A56587" w:rsidRDefault="00A56587" w:rsidP="00A56587">
      <w:pPr>
        <w:widowControl w:val="0"/>
        <w:autoSpaceDE w:val="0"/>
        <w:autoSpaceDN w:val="0"/>
        <w:adjustRightInd w:val="0"/>
        <w:jc w:val="both"/>
        <w:rPr>
          <w:b/>
        </w:rPr>
      </w:pPr>
      <w:r>
        <w:rPr>
          <w:b/>
        </w:rPr>
        <w:t>Pénzügyi Bizottság</w:t>
      </w:r>
    </w:p>
    <w:p w14:paraId="6ECFB23F" w14:textId="77777777" w:rsidR="00A56587" w:rsidRDefault="00A56587" w:rsidP="00A56587"/>
    <w:p w14:paraId="30F61E63" w14:textId="77777777" w:rsidR="00A56587" w:rsidRDefault="00A56587" w:rsidP="00A56587">
      <w:pPr>
        <w:pStyle w:val="Listaszerbekezds"/>
        <w:numPr>
          <w:ilvl w:val="0"/>
          <w:numId w:val="7"/>
        </w:numPr>
      </w:pPr>
      <w:r>
        <w:t>Előzetesen véleményezi:</w:t>
      </w:r>
    </w:p>
    <w:p w14:paraId="6CF88D69" w14:textId="77777777" w:rsidR="00A56587" w:rsidRDefault="00A56587" w:rsidP="00A56587">
      <w:pPr>
        <w:pStyle w:val="Listaszerbekezds"/>
        <w:numPr>
          <w:ilvl w:val="1"/>
          <w:numId w:val="8"/>
        </w:numPr>
      </w:pPr>
      <w:r>
        <w:t xml:space="preserve">az éves költségvetésről szóló önkormányzati rendelet-tervezetet, </w:t>
      </w:r>
    </w:p>
    <w:p w14:paraId="1655DFFF" w14:textId="77777777" w:rsidR="00A56587" w:rsidRDefault="00A56587" w:rsidP="00A56587">
      <w:pPr>
        <w:pStyle w:val="Listaszerbekezds"/>
        <w:numPr>
          <w:ilvl w:val="1"/>
          <w:numId w:val="8"/>
        </w:numPr>
      </w:pPr>
      <w:r>
        <w:t xml:space="preserve"> a végrehajtásról szóló féléves és háromnegyed éves beszámolót, </w:t>
      </w:r>
    </w:p>
    <w:p w14:paraId="777EEE02" w14:textId="77777777" w:rsidR="00A56587" w:rsidRDefault="00A56587" w:rsidP="00A56587">
      <w:pPr>
        <w:pStyle w:val="Listaszerbekezds"/>
        <w:numPr>
          <w:ilvl w:val="1"/>
          <w:numId w:val="8"/>
        </w:numPr>
      </w:pPr>
      <w:r>
        <w:t>az éves költségvetés végrehajtásáról szóló önkormányzati rendeletet végrehajtást és</w:t>
      </w:r>
    </w:p>
    <w:p w14:paraId="5B7DC1A7" w14:textId="77777777" w:rsidR="00A56587" w:rsidRDefault="00A56587" w:rsidP="00A56587">
      <w:pPr>
        <w:pStyle w:val="Listaszerbekezds"/>
        <w:numPr>
          <w:ilvl w:val="1"/>
          <w:numId w:val="8"/>
        </w:numPr>
      </w:pPr>
      <w:r>
        <w:t>a feladatkörét érintő önkormányzati rendelet-tervezeteket.</w:t>
      </w:r>
    </w:p>
    <w:p w14:paraId="027B187C" w14:textId="77777777" w:rsidR="00A56587" w:rsidRDefault="00A56587" w:rsidP="00A56587">
      <w:pPr>
        <w:pStyle w:val="Listaszerbekezds"/>
        <w:numPr>
          <w:ilvl w:val="0"/>
          <w:numId w:val="7"/>
        </w:numPr>
      </w:pPr>
      <w:r>
        <w:t>Véleményezi az önkormányzat által kiírt pályázatokat.</w:t>
      </w:r>
    </w:p>
    <w:p w14:paraId="47670757" w14:textId="77777777" w:rsidR="00A56587" w:rsidRDefault="00A56587" w:rsidP="00A56587">
      <w:pPr>
        <w:pStyle w:val="Listaszerbekezds"/>
        <w:numPr>
          <w:ilvl w:val="0"/>
          <w:numId w:val="7"/>
        </w:numPr>
      </w:pPr>
      <w:r>
        <w:t>Ellátja a képviselő-testület működésével kapcsolatos ügyrendi feladatokat, előkészíti és lebonyolítja a titkos szavazásokat.</w:t>
      </w:r>
    </w:p>
    <w:p w14:paraId="56917A96" w14:textId="77777777" w:rsidR="00A56587" w:rsidRDefault="00A56587" w:rsidP="00A56587">
      <w:pPr>
        <w:pStyle w:val="Listaszerbekezds"/>
        <w:numPr>
          <w:ilvl w:val="0"/>
          <w:numId w:val="7"/>
        </w:numPr>
      </w:pPr>
      <w:r>
        <w:t xml:space="preserve">Végzi a vagyonnyilatkozatok vizsgálatát, nyilvántartja és ellenőrzi a vagyonnyilatkozatokat, az SZMSZ-ben </w:t>
      </w:r>
      <w:proofErr w:type="spellStart"/>
      <w:r>
        <w:t>szabályozottak</w:t>
      </w:r>
      <w:proofErr w:type="spellEnd"/>
      <w:r>
        <w:t xml:space="preserve"> szerint.</w:t>
      </w:r>
    </w:p>
    <w:p w14:paraId="26189F24" w14:textId="77777777" w:rsidR="00A56587" w:rsidRDefault="00A56587" w:rsidP="00A56587">
      <w:pPr>
        <w:pStyle w:val="Listaszerbekezds"/>
        <w:numPr>
          <w:ilvl w:val="0"/>
          <w:numId w:val="7"/>
        </w:numPr>
      </w:pPr>
      <w:r>
        <w:t>Véleményezi a helyi adókról szóló önkormányzati rendelet-tervezeteket.</w:t>
      </w:r>
    </w:p>
    <w:p w14:paraId="199DE8F8" w14:textId="77777777" w:rsidR="00A56587" w:rsidRDefault="00A56587" w:rsidP="00A56587">
      <w:pPr>
        <w:pStyle w:val="Listaszerbekezds"/>
        <w:numPr>
          <w:ilvl w:val="0"/>
          <w:numId w:val="7"/>
        </w:numPr>
      </w:pPr>
      <w:r>
        <w:t>Véleményezi a költségvetési szervek, az önkormányzat által alapított gazdasági társaságok alapításáról, átszervezéséről és megszüntetéséről szóló testületi előterjesztéseket.</w:t>
      </w:r>
    </w:p>
    <w:p w14:paraId="59FF311B" w14:textId="77777777" w:rsidR="00A56587" w:rsidRDefault="00A56587" w:rsidP="00A56587">
      <w:pPr>
        <w:pStyle w:val="Listaszerbekezds"/>
        <w:numPr>
          <w:ilvl w:val="0"/>
          <w:numId w:val="7"/>
        </w:numPr>
      </w:pPr>
      <w:r>
        <w:t>Véleményezi az önkormányzati gazdasági társaságok mérlegbeszámolóját.</w:t>
      </w:r>
    </w:p>
    <w:p w14:paraId="2E0BCFCC" w14:textId="77777777" w:rsidR="00A56587" w:rsidRDefault="00A56587" w:rsidP="00A56587">
      <w:pPr>
        <w:pStyle w:val="Listaszerbekezds"/>
        <w:numPr>
          <w:ilvl w:val="0"/>
          <w:numId w:val="7"/>
        </w:numPr>
      </w:pPr>
      <w:r>
        <w:t>Megtárgyalja az önkormányzati költségvetési szervek ellenőrzésének tapasztalatait.</w:t>
      </w:r>
    </w:p>
    <w:p w14:paraId="162F89AC" w14:textId="77777777" w:rsidR="00A56587" w:rsidRDefault="00A56587" w:rsidP="00A56587">
      <w:pPr>
        <w:pStyle w:val="Listaszerbekezds"/>
        <w:numPr>
          <w:ilvl w:val="0"/>
          <w:numId w:val="7"/>
        </w:numPr>
      </w:pPr>
      <w:r>
        <w:t>Javaslatot tehet az átmenetileg szabad pénzeszközök felhasználására.</w:t>
      </w:r>
    </w:p>
    <w:p w14:paraId="38C146AE" w14:textId="77777777" w:rsidR="00A56587" w:rsidRDefault="00A56587" w:rsidP="00A56587">
      <w:pPr>
        <w:pStyle w:val="Listaszerbekezds"/>
        <w:numPr>
          <w:ilvl w:val="0"/>
          <w:numId w:val="7"/>
        </w:numPr>
      </w:pPr>
      <w:proofErr w:type="spellStart"/>
      <w:r>
        <w:t>Elenőrzi</w:t>
      </w:r>
      <w:proofErr w:type="spellEnd"/>
      <w:r>
        <w:t xml:space="preserve"> az önkormányzati vállalkozásokkal kapcsolatos tevékenységeket.</w:t>
      </w:r>
    </w:p>
    <w:p w14:paraId="69C147B7" w14:textId="77777777" w:rsidR="00A56587" w:rsidRDefault="00A56587" w:rsidP="00A56587">
      <w:pPr>
        <w:pStyle w:val="Listaszerbekezds"/>
        <w:numPr>
          <w:ilvl w:val="0"/>
          <w:numId w:val="7"/>
        </w:numPr>
      </w:pPr>
      <w:r>
        <w:t xml:space="preserve"> A bizottságok, a polgármester vagy a képviselő-testület kezdeményezésére szakmai véleményt nyilvánít gazdasági és vagyoni kérdésekben.</w:t>
      </w:r>
    </w:p>
    <w:p w14:paraId="36E934C3" w14:textId="77777777" w:rsidR="00A56587" w:rsidRDefault="00A56587" w:rsidP="00A56587">
      <w:pPr>
        <w:pStyle w:val="Listaszerbekezds"/>
        <w:numPr>
          <w:ilvl w:val="0"/>
          <w:numId w:val="7"/>
        </w:numPr>
      </w:pPr>
      <w:r>
        <w:t xml:space="preserve"> Javaslatot </w:t>
      </w:r>
      <w:proofErr w:type="gramStart"/>
      <w:r>
        <w:t>tesz</w:t>
      </w:r>
      <w:proofErr w:type="gramEnd"/>
      <w:r>
        <w:t xml:space="preserve"> illetve véleményezi az önkormányzati tulajdonú ingatlanok, vagyoni értékű jogok kereskedelmi célú hasznosításával kapcsolatos terveket, koncepciókat, előterjesztéseket.</w:t>
      </w:r>
    </w:p>
    <w:p w14:paraId="2B99EB4B" w14:textId="77777777" w:rsidR="00A56587" w:rsidRDefault="00A56587" w:rsidP="00A56587">
      <w:pPr>
        <w:pStyle w:val="Listaszerbekezds"/>
        <w:numPr>
          <w:ilvl w:val="0"/>
          <w:numId w:val="7"/>
        </w:numPr>
      </w:pPr>
      <w:r>
        <w:t>Lefolytatja a méltatlansági és összeférhetetlenségi eljárásokat.</w:t>
      </w:r>
    </w:p>
    <w:p w14:paraId="4AE4568A" w14:textId="77777777" w:rsidR="00A56587" w:rsidRDefault="00A56587" w:rsidP="00A56587">
      <w:pPr>
        <w:widowControl w:val="0"/>
        <w:autoSpaceDE w:val="0"/>
        <w:autoSpaceDN w:val="0"/>
        <w:adjustRightInd w:val="0"/>
        <w:jc w:val="both"/>
        <w:rPr>
          <w:b/>
        </w:rPr>
      </w:pPr>
    </w:p>
    <w:p w14:paraId="34D8D21C" w14:textId="77777777" w:rsidR="00A56587" w:rsidRDefault="00A56587" w:rsidP="00A56587">
      <w:pPr>
        <w:widowControl w:val="0"/>
        <w:autoSpaceDE w:val="0"/>
        <w:autoSpaceDN w:val="0"/>
        <w:adjustRightInd w:val="0"/>
        <w:jc w:val="both"/>
        <w:rPr>
          <w:rFonts w:eastAsia="Calibri"/>
          <w:b/>
          <w:bCs/>
          <w:lang w:eastAsia="en-US"/>
        </w:rPr>
      </w:pPr>
      <w:r>
        <w:rPr>
          <w:b/>
          <w:bCs/>
        </w:rPr>
        <w:t>Gyermekjóléti, ifjúsági és sport</w:t>
      </w:r>
      <w:r>
        <w:rPr>
          <w:rFonts w:eastAsia="Calibri"/>
          <w:b/>
          <w:bCs/>
          <w:lang w:eastAsia="en-US"/>
        </w:rPr>
        <w:t xml:space="preserve"> bizottság</w:t>
      </w:r>
    </w:p>
    <w:p w14:paraId="7D015E2D" w14:textId="77777777" w:rsidR="00A56587" w:rsidRDefault="00A56587" w:rsidP="00A56587">
      <w:pPr>
        <w:widowControl w:val="0"/>
        <w:autoSpaceDE w:val="0"/>
        <w:autoSpaceDN w:val="0"/>
        <w:adjustRightInd w:val="0"/>
        <w:jc w:val="both"/>
        <w:rPr>
          <w:b/>
          <w:bCs/>
        </w:rPr>
      </w:pPr>
    </w:p>
    <w:p w14:paraId="3886D4AA" w14:textId="77777777" w:rsidR="00A56587" w:rsidRDefault="00A56587" w:rsidP="00A56587">
      <w:pPr>
        <w:widowControl w:val="0"/>
        <w:numPr>
          <w:ilvl w:val="0"/>
          <w:numId w:val="9"/>
        </w:numPr>
        <w:autoSpaceDE w:val="0"/>
        <w:autoSpaceDN w:val="0"/>
        <w:adjustRightInd w:val="0"/>
        <w:jc w:val="both"/>
        <w:rPr>
          <w:color w:val="000000"/>
        </w:rPr>
      </w:pPr>
      <w:r>
        <w:rPr>
          <w:color w:val="000000"/>
        </w:rPr>
        <w:t>Véleményezi a köznevelési, közművelődési intézmények létesítésére, átszervezésére, megszüntetésére irányuló javaslatokat</w:t>
      </w:r>
    </w:p>
    <w:p w14:paraId="27996263" w14:textId="77777777" w:rsidR="00A56587" w:rsidRDefault="00A56587" w:rsidP="00A56587">
      <w:pPr>
        <w:widowControl w:val="0"/>
        <w:numPr>
          <w:ilvl w:val="0"/>
          <w:numId w:val="9"/>
        </w:numPr>
        <w:autoSpaceDE w:val="0"/>
        <w:autoSpaceDN w:val="0"/>
        <w:adjustRightInd w:val="0"/>
        <w:jc w:val="both"/>
        <w:rPr>
          <w:color w:val="000000"/>
        </w:rPr>
      </w:pPr>
      <w:r>
        <w:rPr>
          <w:color w:val="000000"/>
        </w:rPr>
        <w:t xml:space="preserve">Véleményt nyilvánít az önkormányzati fenntartású köznevelési, közművelődési intézmények </w:t>
      </w:r>
      <w:r>
        <w:rPr>
          <w:bCs/>
          <w:color w:val="000000"/>
          <w:bdr w:val="none" w:sz="0" w:space="0" w:color="auto" w:frame="1"/>
        </w:rPr>
        <w:t>vezetői állására kiírt pályázatokról</w:t>
      </w:r>
    </w:p>
    <w:p w14:paraId="426047A2" w14:textId="77777777" w:rsidR="00A56587" w:rsidRDefault="00A56587" w:rsidP="00A56587">
      <w:pPr>
        <w:widowControl w:val="0"/>
        <w:numPr>
          <w:ilvl w:val="0"/>
          <w:numId w:val="9"/>
        </w:numPr>
        <w:autoSpaceDE w:val="0"/>
        <w:autoSpaceDN w:val="0"/>
        <w:adjustRightInd w:val="0"/>
        <w:jc w:val="both"/>
        <w:rPr>
          <w:color w:val="000000"/>
        </w:rPr>
      </w:pPr>
      <w:r>
        <w:rPr>
          <w:color w:val="000000"/>
        </w:rPr>
        <w:t>Közreműködik a község közművelődési, kulturális és sportigényeinek feltárásában</w:t>
      </w:r>
    </w:p>
    <w:p w14:paraId="02A8D943" w14:textId="77777777" w:rsidR="00A56587" w:rsidRDefault="00A56587" w:rsidP="00A56587">
      <w:pPr>
        <w:widowControl w:val="0"/>
        <w:numPr>
          <w:ilvl w:val="0"/>
          <w:numId w:val="9"/>
        </w:numPr>
        <w:autoSpaceDE w:val="0"/>
        <w:autoSpaceDN w:val="0"/>
        <w:adjustRightInd w:val="0"/>
        <w:jc w:val="both"/>
        <w:rPr>
          <w:color w:val="000000"/>
        </w:rPr>
      </w:pPr>
      <w:r>
        <w:rPr>
          <w:color w:val="000000"/>
        </w:rPr>
        <w:t xml:space="preserve">Javaslatot tesz községi ünnepségek, kulturális, ifjúsági és sportrendezvények megtartására, évfordulók megünneplésére </w:t>
      </w:r>
    </w:p>
    <w:p w14:paraId="22A396CA" w14:textId="77777777" w:rsidR="00A56587" w:rsidRDefault="00A56587" w:rsidP="00A56587">
      <w:pPr>
        <w:widowControl w:val="0"/>
        <w:numPr>
          <w:ilvl w:val="0"/>
          <w:numId w:val="9"/>
        </w:numPr>
        <w:autoSpaceDE w:val="0"/>
        <w:autoSpaceDN w:val="0"/>
        <w:adjustRightInd w:val="0"/>
        <w:jc w:val="both"/>
        <w:rPr>
          <w:bCs/>
          <w:color w:val="000000"/>
          <w:bdr w:val="none" w:sz="0" w:space="0" w:color="auto" w:frame="1"/>
        </w:rPr>
      </w:pPr>
      <w:r>
        <w:rPr>
          <w:bCs/>
          <w:color w:val="000000"/>
          <w:bdr w:val="none" w:sz="0" w:space="0" w:color="auto" w:frame="1"/>
        </w:rPr>
        <w:t>Együttműködik az egyházakkal, karitatív szervezetekkel, és a településen működő civil szervezetekkel a feladatkörébe tartozó tevékenységek kapcsán</w:t>
      </w:r>
    </w:p>
    <w:p w14:paraId="78DC86BE" w14:textId="77777777" w:rsidR="00A56587" w:rsidRDefault="00A56587" w:rsidP="00A56587">
      <w:pPr>
        <w:widowControl w:val="0"/>
        <w:numPr>
          <w:ilvl w:val="0"/>
          <w:numId w:val="9"/>
        </w:numPr>
        <w:autoSpaceDE w:val="0"/>
        <w:autoSpaceDN w:val="0"/>
        <w:adjustRightInd w:val="0"/>
        <w:jc w:val="both"/>
        <w:rPr>
          <w:color w:val="000000"/>
        </w:rPr>
      </w:pPr>
      <w:r>
        <w:rPr>
          <w:bCs/>
          <w:color w:val="000000"/>
          <w:bdr w:val="none" w:sz="0" w:space="0" w:color="auto" w:frame="1"/>
        </w:rPr>
        <w:t>Közreműködik a település programjainak előkészítésben, szervezésben, lebonyolításban.</w:t>
      </w:r>
    </w:p>
    <w:p w14:paraId="3F2A232E" w14:textId="4B27C2E5" w:rsidR="00A56587" w:rsidRDefault="00A56587" w:rsidP="00A56587">
      <w:pPr>
        <w:widowControl w:val="0"/>
        <w:numPr>
          <w:ilvl w:val="0"/>
          <w:numId w:val="9"/>
        </w:numPr>
        <w:autoSpaceDE w:val="0"/>
        <w:autoSpaceDN w:val="0"/>
        <w:adjustRightInd w:val="0"/>
        <w:jc w:val="both"/>
        <w:rPr>
          <w:color w:val="000000"/>
        </w:rPr>
      </w:pPr>
      <w:r>
        <w:rPr>
          <w:color w:val="000000"/>
        </w:rPr>
        <w:t>Megtárgyalja a tevékenységi köréhez tartozó önkormányzati rendeletek tervezetét, állást foglal azok szakmai szempontból való tárgyalhatóságáról.</w:t>
      </w:r>
    </w:p>
    <w:p w14:paraId="1276268B" w14:textId="7941D03A" w:rsidR="00271DD1" w:rsidRPr="00271DD1" w:rsidRDefault="00271DD1" w:rsidP="00271DD1">
      <w:pPr>
        <w:pStyle w:val="Listaszerbekezds"/>
        <w:widowControl w:val="0"/>
        <w:numPr>
          <w:ilvl w:val="0"/>
          <w:numId w:val="9"/>
        </w:numPr>
        <w:jc w:val="both"/>
        <w:rPr>
          <w:i/>
          <w:color w:val="FF0000"/>
        </w:rPr>
      </w:pPr>
      <w:r w:rsidRPr="00271DD1">
        <w:rPr>
          <w:i/>
          <w:color w:val="FF0000"/>
        </w:rPr>
        <w:t xml:space="preserve">Véleményezi a civil szervezetek támogatására kiírt pályázatokat és javaslatot tesz, </w:t>
      </w:r>
      <w:r w:rsidRPr="00271DD1">
        <w:rPr>
          <w:i/>
          <w:color w:val="FF0000"/>
        </w:rPr>
        <w:lastRenderedPageBreak/>
        <w:t>szakmai szempontból, a benyújtott kérelmek elbírálására.</w:t>
      </w:r>
      <w:r w:rsidRPr="00271DD1">
        <w:rPr>
          <w:i/>
          <w:color w:val="FF0000"/>
        </w:rPr>
        <w:t>”</w:t>
      </w:r>
    </w:p>
    <w:p w14:paraId="194B4FD1" w14:textId="77777777" w:rsidR="00271DD1" w:rsidRPr="00271DD1" w:rsidRDefault="00271DD1" w:rsidP="00271DD1">
      <w:pPr>
        <w:widowControl w:val="0"/>
        <w:jc w:val="both"/>
        <w:rPr>
          <w:i/>
          <w:color w:val="FF0000"/>
        </w:rPr>
      </w:pPr>
    </w:p>
    <w:p w14:paraId="4E9474CD" w14:textId="59B151B3" w:rsidR="00A56587" w:rsidRDefault="00A56587" w:rsidP="00A56587">
      <w:pPr>
        <w:rPr>
          <w:b/>
        </w:rPr>
      </w:pPr>
    </w:p>
    <w:p w14:paraId="3051B530" w14:textId="3B1332EE" w:rsidR="00A56587" w:rsidRDefault="00A56587" w:rsidP="00A56587">
      <w:pPr>
        <w:rPr>
          <w:bCs/>
        </w:rPr>
      </w:pPr>
      <w:r>
        <w:t xml:space="preserve">2.melléklet a </w:t>
      </w:r>
      <w:r w:rsidRPr="00A56587">
        <w:rPr>
          <w:bCs/>
        </w:rPr>
        <w:t>…/2021. (XII</w:t>
      </w:r>
      <w:proofErr w:type="gramStart"/>
      <w:r w:rsidRPr="00A56587">
        <w:rPr>
          <w:bCs/>
        </w:rPr>
        <w:t>. .</w:t>
      </w:r>
      <w:proofErr w:type="gramEnd"/>
      <w:r w:rsidRPr="00A56587">
        <w:rPr>
          <w:bCs/>
        </w:rPr>
        <w:t>) önkormányzati rendelethez</w:t>
      </w:r>
    </w:p>
    <w:p w14:paraId="6A95AB4D" w14:textId="0AD996D2" w:rsidR="00A56587" w:rsidRDefault="00A56587" w:rsidP="00A56587">
      <w:pPr>
        <w:rPr>
          <w:bCs/>
        </w:rPr>
      </w:pPr>
    </w:p>
    <w:p w14:paraId="6B1BE2D8" w14:textId="2668DBFB" w:rsidR="00A56587" w:rsidRDefault="00A56587" w:rsidP="00A56587">
      <w:pPr>
        <w:jc w:val="both"/>
        <w:rPr>
          <w:b/>
          <w:bCs/>
        </w:rPr>
      </w:pPr>
      <w:r>
        <w:rPr>
          <w:bCs/>
        </w:rPr>
        <w:t>„</w:t>
      </w:r>
      <w:r>
        <w:rPr>
          <w:b/>
          <w:bCs/>
        </w:rPr>
        <w:t>„5. melléklet Nadap Község Önkormányzat Képviselő-testületének 10</w:t>
      </w:r>
      <w:r>
        <w:rPr>
          <w:b/>
          <w:bCs/>
          <w:kern w:val="32"/>
        </w:rPr>
        <w:t xml:space="preserve">/2019. (X. 21.) </w:t>
      </w:r>
      <w:r>
        <w:rPr>
          <w:b/>
          <w:bCs/>
        </w:rPr>
        <w:t>önkormányzati rendeletéhez</w:t>
      </w:r>
    </w:p>
    <w:p w14:paraId="587BB4B4" w14:textId="27DA6A49" w:rsidR="00A56587" w:rsidRDefault="00A56587" w:rsidP="00A56587">
      <w:pPr>
        <w:rPr>
          <w:b/>
        </w:rPr>
      </w:pPr>
    </w:p>
    <w:p w14:paraId="0AA25D67" w14:textId="1FCBE1AF" w:rsidR="00A56587" w:rsidRDefault="00A56587"/>
    <w:p w14:paraId="6B9DC492" w14:textId="1E8B189E" w:rsidR="00A56587" w:rsidRDefault="00A56587"/>
    <w:p w14:paraId="37C914E3" w14:textId="77777777" w:rsidR="00A56587" w:rsidRDefault="00A56587" w:rsidP="00A56587">
      <w:pPr>
        <w:jc w:val="center"/>
        <w:rPr>
          <w:b/>
        </w:rPr>
      </w:pPr>
      <w:r>
        <w:rPr>
          <w:b/>
        </w:rPr>
        <w:t>A képviselő-testület tagjainak névjegyzéke</w:t>
      </w:r>
    </w:p>
    <w:p w14:paraId="38331711" w14:textId="77777777" w:rsidR="00A56587" w:rsidRDefault="00A56587" w:rsidP="00A56587">
      <w:pPr>
        <w:jc w:val="center"/>
        <w:rPr>
          <w:b/>
        </w:rPr>
      </w:pPr>
    </w:p>
    <w:p w14:paraId="1B08AF69" w14:textId="77777777" w:rsidR="00A56587" w:rsidRDefault="00A56587" w:rsidP="00A56587"/>
    <w:p w14:paraId="373E0684" w14:textId="77777777" w:rsidR="00A56587" w:rsidRDefault="00A56587" w:rsidP="00A56587"/>
    <w:p w14:paraId="618CD8B5" w14:textId="77777777" w:rsidR="00A56587" w:rsidRDefault="00A56587" w:rsidP="00A56587">
      <w:r>
        <w:t>Köteles Zoltán</w:t>
      </w:r>
      <w:r>
        <w:tab/>
      </w:r>
      <w:r>
        <w:tab/>
        <w:t>polgármester</w:t>
      </w:r>
    </w:p>
    <w:p w14:paraId="73628106" w14:textId="77777777" w:rsidR="00A56587" w:rsidRDefault="00A56587" w:rsidP="00A56587"/>
    <w:p w14:paraId="24FCCB40" w14:textId="77777777" w:rsidR="00A56587" w:rsidRDefault="00A56587" w:rsidP="00A56587">
      <w:r>
        <w:t>Tóth Károly</w:t>
      </w:r>
      <w:r>
        <w:tab/>
      </w:r>
      <w:r>
        <w:tab/>
        <w:t>alpolgármester</w:t>
      </w:r>
    </w:p>
    <w:p w14:paraId="110E2AB3" w14:textId="77777777" w:rsidR="00A56587" w:rsidRDefault="00A56587" w:rsidP="00A56587"/>
    <w:p w14:paraId="6788BD56" w14:textId="77777777" w:rsidR="00A56587" w:rsidRDefault="00A56587" w:rsidP="00A56587">
      <w:r>
        <w:t>Bakos László</w:t>
      </w:r>
      <w:r>
        <w:tab/>
      </w:r>
      <w:r>
        <w:tab/>
        <w:t>képviselő</w:t>
      </w:r>
    </w:p>
    <w:p w14:paraId="03D481CF" w14:textId="77777777" w:rsidR="00A56587" w:rsidRDefault="00A56587" w:rsidP="00A56587"/>
    <w:p w14:paraId="0A849574" w14:textId="77777777" w:rsidR="00A56587" w:rsidRDefault="00A56587" w:rsidP="00A56587">
      <w:r>
        <w:t>Győrik Balázs</w:t>
      </w:r>
      <w:r>
        <w:tab/>
      </w:r>
      <w:r>
        <w:tab/>
        <w:t>képviselő</w:t>
      </w:r>
    </w:p>
    <w:p w14:paraId="1B663FE9" w14:textId="77777777" w:rsidR="00A56587" w:rsidRDefault="00A56587" w:rsidP="00A56587"/>
    <w:p w14:paraId="3CAE8D09" w14:textId="4B51D0D4" w:rsidR="00A56587" w:rsidRDefault="00A56587" w:rsidP="00A56587">
      <w:r>
        <w:t>Dr. Pasqualetti Gergő</w:t>
      </w:r>
      <w:r>
        <w:tab/>
        <w:t>képviselő”</w:t>
      </w:r>
    </w:p>
    <w:p w14:paraId="593C1760" w14:textId="11B21274" w:rsidR="00A56587" w:rsidRDefault="00A56587"/>
    <w:p w14:paraId="777AAADA" w14:textId="77777777" w:rsidR="0037076D" w:rsidRDefault="0037076D"/>
    <w:p w14:paraId="16012EF0" w14:textId="467273FF" w:rsidR="00A56587" w:rsidRDefault="00A56587"/>
    <w:p w14:paraId="2FD8CA11" w14:textId="2ACCAC25" w:rsidR="00A56587" w:rsidRDefault="00A56587"/>
    <w:p w14:paraId="08F4C33D" w14:textId="638B0C1F" w:rsidR="00A56587" w:rsidRDefault="0037076D">
      <w:pPr>
        <w:rPr>
          <w:bCs/>
        </w:rPr>
      </w:pPr>
      <w:r>
        <w:t xml:space="preserve">3.melléklet a </w:t>
      </w:r>
      <w:r>
        <w:rPr>
          <w:bCs/>
        </w:rPr>
        <w:t>…/2021. (XII</w:t>
      </w:r>
      <w:proofErr w:type="gramStart"/>
      <w:r>
        <w:rPr>
          <w:bCs/>
        </w:rPr>
        <w:t>. .</w:t>
      </w:r>
      <w:proofErr w:type="gramEnd"/>
      <w:r>
        <w:rPr>
          <w:bCs/>
        </w:rPr>
        <w:t>) önkormányzati rendelethez</w:t>
      </w:r>
    </w:p>
    <w:p w14:paraId="685CE0F1" w14:textId="77777777" w:rsidR="0037076D" w:rsidRDefault="0037076D"/>
    <w:p w14:paraId="256B5D73" w14:textId="0C7346DB" w:rsidR="00A56587" w:rsidRDefault="00A56587" w:rsidP="00A56587">
      <w:pPr>
        <w:jc w:val="both"/>
        <w:rPr>
          <w:b/>
          <w:bCs/>
        </w:rPr>
      </w:pPr>
      <w:r>
        <w:rPr>
          <w:b/>
          <w:bCs/>
        </w:rPr>
        <w:t>„</w:t>
      </w:r>
      <w:r w:rsidR="0037076D">
        <w:rPr>
          <w:b/>
          <w:bCs/>
        </w:rPr>
        <w:t>6.</w:t>
      </w:r>
      <w:r>
        <w:rPr>
          <w:b/>
          <w:bCs/>
        </w:rPr>
        <w:t xml:space="preserve"> melléklet Nadap Község Önkormányzat Képviselő-testületének 10</w:t>
      </w:r>
      <w:r>
        <w:rPr>
          <w:b/>
          <w:bCs/>
          <w:kern w:val="32"/>
        </w:rPr>
        <w:t xml:space="preserve">/2019. (X. 21.) </w:t>
      </w:r>
      <w:r>
        <w:rPr>
          <w:b/>
          <w:bCs/>
        </w:rPr>
        <w:t>önkormányzati rendeletéhez</w:t>
      </w:r>
    </w:p>
    <w:p w14:paraId="5355BCB9" w14:textId="77777777" w:rsidR="00A56587" w:rsidRDefault="00A56587"/>
    <w:p w14:paraId="68D7B83F" w14:textId="36C440B3" w:rsidR="00A56587" w:rsidRDefault="00A56587"/>
    <w:p w14:paraId="692144D0" w14:textId="77777777" w:rsidR="0037076D" w:rsidRDefault="0037076D" w:rsidP="0037076D">
      <w:pPr>
        <w:jc w:val="center"/>
        <w:rPr>
          <w:b/>
        </w:rPr>
      </w:pPr>
      <w:r>
        <w:rPr>
          <w:b/>
        </w:rPr>
        <w:t>Állandó bizottságok tagjainak névjegyzéke</w:t>
      </w:r>
    </w:p>
    <w:p w14:paraId="3C59DECB" w14:textId="77777777" w:rsidR="0037076D" w:rsidRDefault="0037076D" w:rsidP="0037076D">
      <w:pPr>
        <w:jc w:val="center"/>
        <w:rPr>
          <w:b/>
        </w:rPr>
      </w:pPr>
    </w:p>
    <w:p w14:paraId="5EC4D58E" w14:textId="77777777" w:rsidR="0037076D" w:rsidRDefault="0037076D" w:rsidP="0037076D">
      <w:pPr>
        <w:tabs>
          <w:tab w:val="left" w:pos="2268"/>
        </w:tabs>
        <w:rPr>
          <w:b/>
        </w:rPr>
      </w:pPr>
      <w:r>
        <w:rPr>
          <w:b/>
        </w:rPr>
        <w:t xml:space="preserve">Pénzügyi Bizottság </w:t>
      </w:r>
    </w:p>
    <w:p w14:paraId="40419130" w14:textId="77777777" w:rsidR="0037076D" w:rsidRDefault="0037076D" w:rsidP="0037076D">
      <w:pPr>
        <w:tabs>
          <w:tab w:val="left" w:pos="2268"/>
        </w:tabs>
        <w:rPr>
          <w:b/>
        </w:rPr>
      </w:pPr>
    </w:p>
    <w:p w14:paraId="2E6BA7CB" w14:textId="77777777" w:rsidR="0037076D" w:rsidRDefault="0037076D" w:rsidP="0037076D">
      <w:pPr>
        <w:tabs>
          <w:tab w:val="left" w:pos="2268"/>
        </w:tabs>
      </w:pPr>
      <w:r>
        <w:t xml:space="preserve">Elnök: </w:t>
      </w:r>
      <w:r>
        <w:tab/>
        <w:t>Bakos László</w:t>
      </w:r>
    </w:p>
    <w:p w14:paraId="7310E9EA" w14:textId="77777777" w:rsidR="0037076D" w:rsidRDefault="0037076D" w:rsidP="0037076D">
      <w:pPr>
        <w:tabs>
          <w:tab w:val="left" w:pos="2268"/>
        </w:tabs>
      </w:pPr>
      <w:r>
        <w:t xml:space="preserve">Képviselő tag: </w:t>
      </w:r>
      <w:r>
        <w:tab/>
        <w:t>Győrik Balázs</w:t>
      </w:r>
    </w:p>
    <w:p w14:paraId="6AEAA7AC" w14:textId="242C2C3C" w:rsidR="0037076D" w:rsidRDefault="0037076D" w:rsidP="0037076D">
      <w:pPr>
        <w:tabs>
          <w:tab w:val="left" w:pos="2268"/>
        </w:tabs>
      </w:pPr>
      <w:r>
        <w:t xml:space="preserve">Nem képviselő tag: </w:t>
      </w:r>
      <w:r>
        <w:tab/>
        <w:t>Benkei Sándor</w:t>
      </w:r>
    </w:p>
    <w:p w14:paraId="472F6074" w14:textId="77777777" w:rsidR="0037076D" w:rsidRDefault="0037076D" w:rsidP="0037076D">
      <w:pPr>
        <w:widowControl w:val="0"/>
        <w:autoSpaceDE w:val="0"/>
        <w:autoSpaceDN w:val="0"/>
        <w:adjustRightInd w:val="0"/>
        <w:jc w:val="both"/>
        <w:rPr>
          <w:b/>
        </w:rPr>
      </w:pPr>
    </w:p>
    <w:p w14:paraId="7F941C6D" w14:textId="77777777" w:rsidR="0037076D" w:rsidRDefault="0037076D" w:rsidP="0037076D">
      <w:pPr>
        <w:tabs>
          <w:tab w:val="left" w:pos="2268"/>
        </w:tabs>
        <w:spacing w:after="120"/>
      </w:pPr>
    </w:p>
    <w:p w14:paraId="70137D14" w14:textId="77777777" w:rsidR="0037076D" w:rsidRDefault="0037076D" w:rsidP="0037076D">
      <w:pPr>
        <w:widowControl w:val="0"/>
        <w:autoSpaceDE w:val="0"/>
        <w:autoSpaceDN w:val="0"/>
        <w:adjustRightInd w:val="0"/>
        <w:jc w:val="both"/>
        <w:rPr>
          <w:b/>
          <w:bCs/>
        </w:rPr>
      </w:pPr>
      <w:r>
        <w:rPr>
          <w:b/>
          <w:bCs/>
        </w:rPr>
        <w:t>Gyermekjóléti, ifjúsági és sport</w:t>
      </w:r>
      <w:r>
        <w:rPr>
          <w:b/>
          <w:bCs/>
          <w:lang w:eastAsia="en-US"/>
        </w:rPr>
        <w:t xml:space="preserve"> Bizottság</w:t>
      </w:r>
    </w:p>
    <w:p w14:paraId="36B24F4B" w14:textId="77777777" w:rsidR="0037076D" w:rsidRDefault="0037076D" w:rsidP="0037076D">
      <w:pPr>
        <w:tabs>
          <w:tab w:val="left" w:pos="2127"/>
        </w:tabs>
      </w:pPr>
    </w:p>
    <w:p w14:paraId="7198C0CB" w14:textId="77777777" w:rsidR="0037076D" w:rsidRDefault="0037076D" w:rsidP="0037076D">
      <w:pPr>
        <w:tabs>
          <w:tab w:val="left" w:pos="2127"/>
        </w:tabs>
      </w:pPr>
      <w:r>
        <w:t>Elnök:</w:t>
      </w:r>
      <w:r>
        <w:tab/>
        <w:t>Győrik Balázs</w:t>
      </w:r>
    </w:p>
    <w:p w14:paraId="0C290FB4" w14:textId="77777777" w:rsidR="0037076D" w:rsidRDefault="0037076D" w:rsidP="0037076D">
      <w:pPr>
        <w:tabs>
          <w:tab w:val="left" w:pos="2127"/>
        </w:tabs>
      </w:pPr>
      <w:r>
        <w:t>Képviselő tag:</w:t>
      </w:r>
      <w:r>
        <w:tab/>
        <w:t>Dr. Pasqualetti Gergő</w:t>
      </w:r>
    </w:p>
    <w:p w14:paraId="1E4C2BDB" w14:textId="5E36C819" w:rsidR="0037076D" w:rsidRDefault="0037076D" w:rsidP="0037076D">
      <w:r>
        <w:t>Nem képviselő tag:</w:t>
      </w:r>
      <w:r>
        <w:tab/>
        <w:t>Galló Mónika”</w:t>
      </w:r>
    </w:p>
    <w:p w14:paraId="6B3B44A0" w14:textId="77777777" w:rsidR="0037076D" w:rsidRDefault="0037076D" w:rsidP="0037076D"/>
    <w:p w14:paraId="5BC4A6AF" w14:textId="4DA9BAFC" w:rsidR="0037076D" w:rsidRDefault="0037076D" w:rsidP="0037076D">
      <w:pPr>
        <w:widowControl w:val="0"/>
        <w:autoSpaceDE w:val="0"/>
        <w:autoSpaceDN w:val="0"/>
        <w:adjustRightInd w:val="0"/>
        <w:outlineLvl w:val="0"/>
        <w:rPr>
          <w:rFonts w:eastAsia="Calibri"/>
          <w:lang w:eastAsia="en-US"/>
        </w:rPr>
      </w:pPr>
    </w:p>
    <w:p w14:paraId="03773070" w14:textId="0E89F8D4" w:rsidR="0037076D" w:rsidRDefault="0037076D" w:rsidP="0037076D">
      <w:pPr>
        <w:widowControl w:val="0"/>
        <w:autoSpaceDE w:val="0"/>
        <w:autoSpaceDN w:val="0"/>
        <w:adjustRightInd w:val="0"/>
        <w:outlineLvl w:val="0"/>
        <w:rPr>
          <w:rFonts w:eastAsia="Calibri"/>
          <w:lang w:eastAsia="en-US"/>
        </w:rPr>
      </w:pPr>
    </w:p>
    <w:p w14:paraId="5E1BA312" w14:textId="596F56DC" w:rsidR="0037076D" w:rsidRDefault="0037076D" w:rsidP="0037076D">
      <w:pPr>
        <w:widowControl w:val="0"/>
        <w:autoSpaceDE w:val="0"/>
        <w:autoSpaceDN w:val="0"/>
        <w:adjustRightInd w:val="0"/>
        <w:outlineLvl w:val="0"/>
        <w:rPr>
          <w:rFonts w:eastAsia="Calibri"/>
          <w:lang w:eastAsia="en-US"/>
        </w:rPr>
      </w:pPr>
    </w:p>
    <w:p w14:paraId="1F640FC3" w14:textId="77777777" w:rsidR="0037076D" w:rsidRDefault="0037076D" w:rsidP="0037076D">
      <w:pPr>
        <w:widowControl w:val="0"/>
        <w:autoSpaceDE w:val="0"/>
        <w:autoSpaceDN w:val="0"/>
        <w:adjustRightInd w:val="0"/>
        <w:outlineLvl w:val="0"/>
        <w:rPr>
          <w:rFonts w:eastAsia="Calibri"/>
          <w:lang w:eastAsia="en-US"/>
        </w:rPr>
      </w:pPr>
    </w:p>
    <w:p w14:paraId="2B5E9AB1" w14:textId="67613058" w:rsidR="0037076D" w:rsidRDefault="0037076D" w:rsidP="0037076D">
      <w:pPr>
        <w:widowControl w:val="0"/>
        <w:autoSpaceDE w:val="0"/>
        <w:autoSpaceDN w:val="0"/>
        <w:adjustRightInd w:val="0"/>
        <w:outlineLvl w:val="0"/>
        <w:rPr>
          <w:rFonts w:eastAsia="Calibri"/>
          <w:lang w:eastAsia="en-US"/>
        </w:rPr>
      </w:pPr>
    </w:p>
    <w:p w14:paraId="1451EDBE" w14:textId="6C84E3FA" w:rsidR="0037076D" w:rsidRDefault="0037076D" w:rsidP="0037076D">
      <w:pPr>
        <w:rPr>
          <w:bCs/>
        </w:rPr>
      </w:pPr>
      <w:r>
        <w:t xml:space="preserve">4.melléklet a </w:t>
      </w:r>
      <w:r>
        <w:rPr>
          <w:bCs/>
        </w:rPr>
        <w:t>…/2021. (XII</w:t>
      </w:r>
      <w:proofErr w:type="gramStart"/>
      <w:r>
        <w:rPr>
          <w:bCs/>
        </w:rPr>
        <w:t>. .</w:t>
      </w:r>
      <w:proofErr w:type="gramEnd"/>
      <w:r>
        <w:rPr>
          <w:bCs/>
        </w:rPr>
        <w:t>) önkormányzati rendelethez</w:t>
      </w:r>
    </w:p>
    <w:p w14:paraId="261A3BAF" w14:textId="77777777" w:rsidR="0037076D" w:rsidRDefault="0037076D" w:rsidP="0037076D"/>
    <w:p w14:paraId="5770821D" w14:textId="253CA1E6" w:rsidR="0037076D" w:rsidRDefault="0037076D" w:rsidP="0037076D">
      <w:pPr>
        <w:jc w:val="both"/>
        <w:rPr>
          <w:b/>
          <w:bCs/>
        </w:rPr>
      </w:pPr>
      <w:r>
        <w:rPr>
          <w:b/>
          <w:bCs/>
        </w:rPr>
        <w:t>„7. melléklet Nadap Község Önkormányzat Képviselő-testületének 10</w:t>
      </w:r>
      <w:r>
        <w:rPr>
          <w:b/>
          <w:bCs/>
          <w:kern w:val="32"/>
        </w:rPr>
        <w:t xml:space="preserve">/2019. (X. 21.) </w:t>
      </w:r>
      <w:r>
        <w:rPr>
          <w:b/>
          <w:bCs/>
        </w:rPr>
        <w:t>önkormányzati rendeletéhez</w:t>
      </w:r>
    </w:p>
    <w:p w14:paraId="16889B14" w14:textId="77777777" w:rsidR="0037076D" w:rsidRDefault="0037076D" w:rsidP="0037076D">
      <w:pPr>
        <w:widowControl w:val="0"/>
        <w:autoSpaceDE w:val="0"/>
        <w:autoSpaceDN w:val="0"/>
        <w:adjustRightInd w:val="0"/>
        <w:outlineLvl w:val="0"/>
        <w:rPr>
          <w:rFonts w:eastAsia="Calibri"/>
          <w:lang w:eastAsia="en-US"/>
        </w:rPr>
      </w:pPr>
    </w:p>
    <w:p w14:paraId="223B6B75" w14:textId="221BC089" w:rsidR="0037076D" w:rsidRDefault="0037076D" w:rsidP="0037076D">
      <w:pPr>
        <w:widowControl w:val="0"/>
        <w:autoSpaceDE w:val="0"/>
        <w:autoSpaceDN w:val="0"/>
        <w:adjustRightInd w:val="0"/>
        <w:outlineLvl w:val="0"/>
        <w:rPr>
          <w:lang w:eastAsia="en-US"/>
        </w:rPr>
      </w:pPr>
    </w:p>
    <w:p w14:paraId="2603B297" w14:textId="77777777" w:rsidR="00B53950" w:rsidRDefault="00B53950" w:rsidP="00B53950">
      <w:pPr>
        <w:pStyle w:val="Szvegtrzs"/>
        <w:spacing w:before="240" w:after="480"/>
        <w:jc w:val="center"/>
        <w:rPr>
          <w:b/>
          <w:bCs/>
        </w:rPr>
      </w:pPr>
      <w:r>
        <w:rPr>
          <w:b/>
          <w:bCs/>
        </w:rPr>
        <w:t>Az önkormányzat szakmai alaptevékenységei kormányzati funkciókódok szerint kormányzati funkciókódok</w:t>
      </w:r>
    </w:p>
    <w:p w14:paraId="76E7134F" w14:textId="77777777" w:rsidR="00B53950" w:rsidRDefault="00B53950" w:rsidP="00B53950">
      <w:pPr>
        <w:pStyle w:val="Szvegtrzs"/>
        <w:spacing w:before="220" w:after="0"/>
        <w:jc w:val="both"/>
        <w:rPr>
          <w:b/>
          <w:bCs/>
        </w:rPr>
      </w:pPr>
      <w:r>
        <w:rPr>
          <w:b/>
          <w:bCs/>
        </w:rPr>
        <w:t>Általános közszolgáltatások:</w:t>
      </w:r>
    </w:p>
    <w:p w14:paraId="19DCB058" w14:textId="77777777" w:rsidR="00B53950" w:rsidRDefault="00B53950" w:rsidP="00B53950">
      <w:pPr>
        <w:pStyle w:val="Szvegtrzs"/>
        <w:spacing w:before="220" w:after="0"/>
        <w:jc w:val="both"/>
      </w:pPr>
      <w:r>
        <w:t>011130 Önkormányzatok és önkormányzati hivatalok jogalkotó és általános igazgatási tevékenysége</w:t>
      </w:r>
    </w:p>
    <w:p w14:paraId="4265D026" w14:textId="77777777" w:rsidR="00B53950" w:rsidRDefault="00B53950" w:rsidP="00B53950">
      <w:pPr>
        <w:pStyle w:val="Szvegtrzs"/>
        <w:spacing w:before="220" w:after="0"/>
        <w:jc w:val="both"/>
      </w:pPr>
      <w:r>
        <w:t>011220 Adó-, vám- és jövedéki igazgatás</w:t>
      </w:r>
    </w:p>
    <w:p w14:paraId="56EF13C6" w14:textId="77777777" w:rsidR="00B53950" w:rsidRDefault="00B53950" w:rsidP="00B53950">
      <w:pPr>
        <w:pStyle w:val="Szvegtrzs"/>
        <w:spacing w:before="220" w:after="0"/>
        <w:jc w:val="both"/>
      </w:pPr>
      <w:r>
        <w:t>013320 Köztemető- fenntartás és – működtetés</w:t>
      </w:r>
    </w:p>
    <w:p w14:paraId="2CD68832" w14:textId="77777777" w:rsidR="00B53950" w:rsidRDefault="00B53950" w:rsidP="00B53950">
      <w:pPr>
        <w:pStyle w:val="Szvegtrzs"/>
        <w:spacing w:before="220" w:after="0"/>
        <w:jc w:val="both"/>
      </w:pPr>
      <w:r>
        <w:t>013350 Az önkormányzati vagyonnal való gazdálkodással kapcsolatos feladatok</w:t>
      </w:r>
    </w:p>
    <w:p w14:paraId="3D33A3E8" w14:textId="77777777" w:rsidR="00B53950" w:rsidRDefault="00B53950" w:rsidP="00B53950">
      <w:pPr>
        <w:pStyle w:val="Szvegtrzs"/>
        <w:spacing w:before="220" w:after="0"/>
        <w:jc w:val="both"/>
      </w:pPr>
      <w:r>
        <w:t>016010 Országgyűlési, önkormányzati és európai parlamenti képviselőválasztásokhoz kapcsolódó tevékenységek</w:t>
      </w:r>
    </w:p>
    <w:p w14:paraId="0123C889" w14:textId="77777777" w:rsidR="00B53950" w:rsidRDefault="00B53950" w:rsidP="00B53950">
      <w:pPr>
        <w:pStyle w:val="Szvegtrzs"/>
        <w:spacing w:before="220" w:after="0"/>
        <w:jc w:val="both"/>
      </w:pPr>
      <w:r>
        <w:t>016020 Országos és helyi népszavazással kapcsolatos tevékenységek</w:t>
      </w:r>
    </w:p>
    <w:p w14:paraId="54D0EDA9" w14:textId="77777777" w:rsidR="00B53950" w:rsidRDefault="00B53950" w:rsidP="00B53950">
      <w:pPr>
        <w:pStyle w:val="Szvegtrzs"/>
        <w:spacing w:before="220" w:after="0"/>
        <w:jc w:val="both"/>
      </w:pPr>
      <w:r>
        <w:t>016080 Kiemelt állami és önkormányzati rendezvények</w:t>
      </w:r>
    </w:p>
    <w:p w14:paraId="6E3A4795" w14:textId="77777777" w:rsidR="00B53950" w:rsidRDefault="00B53950" w:rsidP="00B53950">
      <w:pPr>
        <w:pStyle w:val="Szvegtrzs"/>
        <w:spacing w:before="220" w:after="0"/>
        <w:jc w:val="both"/>
        <w:rPr>
          <w:b/>
          <w:bCs/>
        </w:rPr>
      </w:pPr>
      <w:r>
        <w:rPr>
          <w:b/>
          <w:bCs/>
        </w:rPr>
        <w:t>Gazdasági ügyek:</w:t>
      </w:r>
    </w:p>
    <w:p w14:paraId="4CD9069B" w14:textId="77777777" w:rsidR="00B53950" w:rsidRDefault="00B53950" w:rsidP="00B53950">
      <w:pPr>
        <w:pStyle w:val="Szvegtrzs"/>
        <w:spacing w:before="220" w:after="0"/>
        <w:jc w:val="both"/>
      </w:pPr>
      <w:r>
        <w:t>041232 Start- munka program- Téli közfoglalkoztatás</w:t>
      </w:r>
    </w:p>
    <w:p w14:paraId="3CDF3C4E" w14:textId="77777777" w:rsidR="00B53950" w:rsidRDefault="00B53950" w:rsidP="00B53950">
      <w:pPr>
        <w:pStyle w:val="Szvegtrzs"/>
        <w:spacing w:before="220" w:after="0"/>
        <w:jc w:val="both"/>
      </w:pPr>
      <w:r>
        <w:t>041233 Hosszabb időtartamú közfoglalkoztatás</w:t>
      </w:r>
    </w:p>
    <w:p w14:paraId="5B194790" w14:textId="77777777" w:rsidR="00B53950" w:rsidRDefault="00B53950" w:rsidP="00B53950">
      <w:pPr>
        <w:pStyle w:val="Szvegtrzs"/>
        <w:spacing w:before="220" w:after="0"/>
        <w:jc w:val="both"/>
      </w:pPr>
      <w:r>
        <w:t>045120 Út, autópálya építése</w:t>
      </w:r>
    </w:p>
    <w:p w14:paraId="73DB473C" w14:textId="77777777" w:rsidR="00B53950" w:rsidRDefault="00B53950" w:rsidP="00B53950">
      <w:pPr>
        <w:pStyle w:val="Szvegtrzs"/>
        <w:spacing w:before="220" w:after="0"/>
        <w:jc w:val="both"/>
      </w:pPr>
      <w:r>
        <w:t>045160 Közutak, hidak, alagutak üzemeltetése, fenntartása</w:t>
      </w:r>
    </w:p>
    <w:p w14:paraId="3E48C687" w14:textId="77777777" w:rsidR="00B53950" w:rsidRDefault="00B53950" w:rsidP="00B53950">
      <w:pPr>
        <w:pStyle w:val="Szvegtrzs"/>
        <w:spacing w:before="220" w:after="0"/>
        <w:jc w:val="both"/>
        <w:rPr>
          <w:b/>
          <w:bCs/>
        </w:rPr>
      </w:pPr>
      <w:r>
        <w:rPr>
          <w:b/>
          <w:bCs/>
        </w:rPr>
        <w:t>Környezetvédelem</w:t>
      </w:r>
    </w:p>
    <w:p w14:paraId="08F4FB18" w14:textId="77777777" w:rsidR="00B53950" w:rsidRDefault="00B53950" w:rsidP="00B53950">
      <w:pPr>
        <w:pStyle w:val="Szvegtrzs"/>
        <w:spacing w:before="220" w:after="0"/>
        <w:jc w:val="both"/>
      </w:pPr>
      <w:r>
        <w:t>052020 Szennyvíz gyűjtése, tisztítása, elhelyezése</w:t>
      </w:r>
    </w:p>
    <w:p w14:paraId="39517739" w14:textId="77777777" w:rsidR="00B53950" w:rsidRDefault="00B53950" w:rsidP="00B53950">
      <w:pPr>
        <w:pStyle w:val="Szvegtrzs"/>
        <w:spacing w:before="220" w:after="0"/>
        <w:jc w:val="both"/>
        <w:rPr>
          <w:b/>
          <w:bCs/>
        </w:rPr>
      </w:pPr>
      <w:r>
        <w:rPr>
          <w:b/>
          <w:bCs/>
        </w:rPr>
        <w:t>Lakásépítési és kommunális tevékenységek</w:t>
      </w:r>
    </w:p>
    <w:p w14:paraId="0557A5B2" w14:textId="77777777" w:rsidR="00B53950" w:rsidRDefault="00B53950" w:rsidP="00B53950">
      <w:pPr>
        <w:pStyle w:val="Szvegtrzs"/>
        <w:spacing w:before="220" w:after="0"/>
        <w:jc w:val="both"/>
      </w:pPr>
      <w:r>
        <w:t>062020 Településfejlesztési projektek és támogatásuk</w:t>
      </w:r>
    </w:p>
    <w:p w14:paraId="0E7C44EE" w14:textId="77777777" w:rsidR="00B53950" w:rsidRDefault="00B53950" w:rsidP="00B53950">
      <w:pPr>
        <w:pStyle w:val="Szvegtrzs"/>
        <w:spacing w:before="220" w:after="0"/>
        <w:jc w:val="both"/>
      </w:pPr>
      <w:r>
        <w:t>064010 Közvilágítás</w:t>
      </w:r>
    </w:p>
    <w:p w14:paraId="506D18D4" w14:textId="77777777" w:rsidR="00B53950" w:rsidRDefault="00B53950" w:rsidP="00B53950">
      <w:pPr>
        <w:pStyle w:val="Szvegtrzs"/>
        <w:spacing w:before="220" w:after="0"/>
        <w:jc w:val="both"/>
      </w:pPr>
      <w:r>
        <w:t>066010 Zöldterület-kezelés</w:t>
      </w:r>
    </w:p>
    <w:p w14:paraId="045E69F7" w14:textId="77777777" w:rsidR="00B53950" w:rsidRDefault="00B53950" w:rsidP="00B53950">
      <w:pPr>
        <w:pStyle w:val="Szvegtrzs"/>
        <w:spacing w:before="220" w:after="0"/>
        <w:jc w:val="both"/>
      </w:pPr>
      <w:r>
        <w:lastRenderedPageBreak/>
        <w:t>066020 Város-, községgazdálkodási egyéb szolgáltatások</w:t>
      </w:r>
    </w:p>
    <w:p w14:paraId="3513E041" w14:textId="77777777" w:rsidR="00B53950" w:rsidRDefault="00B53950" w:rsidP="00B53950">
      <w:pPr>
        <w:pStyle w:val="Szvegtrzs"/>
        <w:spacing w:before="220" w:after="0"/>
        <w:jc w:val="both"/>
        <w:rPr>
          <w:b/>
          <w:bCs/>
        </w:rPr>
      </w:pPr>
      <w:r>
        <w:rPr>
          <w:b/>
          <w:bCs/>
        </w:rPr>
        <w:t>Egészségügy</w:t>
      </w:r>
    </w:p>
    <w:p w14:paraId="568EE7F1" w14:textId="77777777" w:rsidR="00B53950" w:rsidRDefault="00B53950" w:rsidP="00B53950">
      <w:pPr>
        <w:pStyle w:val="Szvegtrzs"/>
        <w:spacing w:before="220" w:after="0"/>
        <w:jc w:val="both"/>
      </w:pPr>
      <w:r>
        <w:t>072111 Háziorvosi alapellátás</w:t>
      </w:r>
    </w:p>
    <w:p w14:paraId="4364E995" w14:textId="77777777" w:rsidR="00B53950" w:rsidRDefault="00B53950" w:rsidP="00B53950">
      <w:pPr>
        <w:pStyle w:val="Szvegtrzs"/>
        <w:spacing w:before="220" w:after="0"/>
        <w:jc w:val="both"/>
      </w:pPr>
      <w:r>
        <w:t>072112 Háziorvosi ügyeleti ellátás</w:t>
      </w:r>
    </w:p>
    <w:p w14:paraId="1161DB96" w14:textId="77777777" w:rsidR="00B53950" w:rsidRDefault="00B53950" w:rsidP="00B53950">
      <w:pPr>
        <w:pStyle w:val="Szvegtrzs"/>
        <w:spacing w:before="220" w:after="0"/>
        <w:jc w:val="both"/>
      </w:pPr>
      <w:r>
        <w:t>072311 Fogorvosi alapellátás</w:t>
      </w:r>
    </w:p>
    <w:p w14:paraId="7231D6E4" w14:textId="77777777" w:rsidR="00B53950" w:rsidRDefault="00B53950" w:rsidP="00B53950">
      <w:pPr>
        <w:pStyle w:val="Szvegtrzs"/>
        <w:spacing w:before="220" w:after="0"/>
        <w:jc w:val="both"/>
      </w:pPr>
      <w:r>
        <w:t>074031 Család és nővédelmi egészségügyi gondozás</w:t>
      </w:r>
    </w:p>
    <w:p w14:paraId="7D0DDB04" w14:textId="77777777" w:rsidR="00B53950" w:rsidRDefault="00B53950" w:rsidP="00B53950">
      <w:pPr>
        <w:pStyle w:val="Szvegtrzs"/>
        <w:spacing w:before="220" w:after="0"/>
        <w:jc w:val="both"/>
      </w:pPr>
      <w:r>
        <w:t>074040 Fertőző megbetegedések megelőzése, járványügyi ellátás</w:t>
      </w:r>
    </w:p>
    <w:p w14:paraId="179821C4" w14:textId="77777777" w:rsidR="00B53950" w:rsidRDefault="00B53950" w:rsidP="00B53950">
      <w:pPr>
        <w:pStyle w:val="Szvegtrzs"/>
        <w:spacing w:before="220" w:after="0"/>
        <w:jc w:val="both"/>
        <w:rPr>
          <w:b/>
          <w:bCs/>
        </w:rPr>
      </w:pPr>
      <w:r>
        <w:rPr>
          <w:b/>
          <w:bCs/>
        </w:rPr>
        <w:t>Szabadidő, sport kultúra és vallás</w:t>
      </w:r>
    </w:p>
    <w:p w14:paraId="425412AD" w14:textId="77777777" w:rsidR="00B53950" w:rsidRDefault="00B53950" w:rsidP="00B53950">
      <w:pPr>
        <w:pStyle w:val="Szvegtrzs"/>
        <w:spacing w:before="220" w:after="0"/>
        <w:jc w:val="both"/>
      </w:pPr>
      <w:r>
        <w:t>082042 Könyvtári állomány gyarapítása, nyilvántartása</w:t>
      </w:r>
    </w:p>
    <w:p w14:paraId="2E5D52B6" w14:textId="77777777" w:rsidR="00B53950" w:rsidRDefault="00B53950" w:rsidP="00B53950">
      <w:pPr>
        <w:pStyle w:val="Szvegtrzs"/>
        <w:spacing w:before="220" w:after="0"/>
        <w:jc w:val="both"/>
      </w:pPr>
      <w:r>
        <w:t>082044 Könyvtári szolgáltatások</w:t>
      </w:r>
    </w:p>
    <w:p w14:paraId="4D3ADE1E" w14:textId="77777777" w:rsidR="00B53950" w:rsidRDefault="00B53950" w:rsidP="00B53950">
      <w:pPr>
        <w:pStyle w:val="Szvegtrzs"/>
        <w:spacing w:before="220" w:after="0"/>
        <w:jc w:val="both"/>
      </w:pPr>
      <w:r>
        <w:t>082091 Közművelődés- közösségi és társadalmi részvétel fejlesztése</w:t>
      </w:r>
    </w:p>
    <w:p w14:paraId="6668021B" w14:textId="77777777" w:rsidR="00B53950" w:rsidRDefault="00B53950" w:rsidP="00B53950">
      <w:pPr>
        <w:pStyle w:val="Szvegtrzs"/>
        <w:spacing w:before="220" w:after="0"/>
        <w:jc w:val="both"/>
      </w:pPr>
      <w:r>
        <w:t>082092 Közművelődés – hagyományos közösségi kulturális értékek gondozása</w:t>
      </w:r>
    </w:p>
    <w:p w14:paraId="3F25C483" w14:textId="77777777" w:rsidR="00B53950" w:rsidRDefault="00B53950" w:rsidP="00B53950">
      <w:pPr>
        <w:pStyle w:val="Szvegtrzs"/>
        <w:spacing w:before="220" w:after="0"/>
        <w:jc w:val="both"/>
      </w:pPr>
      <w:r>
        <w:t>082093 Közművelődés – egész életre kiterjedő tanulás, amatőr művészetek</w:t>
      </w:r>
    </w:p>
    <w:p w14:paraId="26F0B55A" w14:textId="77777777" w:rsidR="00B53950" w:rsidRDefault="00B53950" w:rsidP="00B53950">
      <w:pPr>
        <w:pStyle w:val="Szvegtrzs"/>
        <w:spacing w:before="220" w:after="0"/>
        <w:jc w:val="both"/>
      </w:pPr>
      <w:r>
        <w:t>082094 Közművelődés – kulturális alapú gazdaságfejlesztés</w:t>
      </w:r>
    </w:p>
    <w:p w14:paraId="7B69F66A" w14:textId="77777777" w:rsidR="00B53950" w:rsidRDefault="00B53950" w:rsidP="00B53950">
      <w:pPr>
        <w:pStyle w:val="Szvegtrzs"/>
        <w:spacing w:before="220" w:after="0"/>
        <w:jc w:val="both"/>
        <w:rPr>
          <w:b/>
          <w:bCs/>
        </w:rPr>
      </w:pPr>
      <w:r>
        <w:rPr>
          <w:b/>
          <w:bCs/>
        </w:rPr>
        <w:t>Oktatás</w:t>
      </w:r>
    </w:p>
    <w:p w14:paraId="2B1F2D9B" w14:textId="77777777" w:rsidR="00B53950" w:rsidRDefault="00B53950" w:rsidP="00B53950">
      <w:pPr>
        <w:pStyle w:val="Szvegtrzs"/>
        <w:spacing w:before="220" w:after="0"/>
        <w:jc w:val="both"/>
      </w:pPr>
      <w:r>
        <w:t>091110 Óvodai nevelés, ellátás szakmai feladatai</w:t>
      </w:r>
    </w:p>
    <w:p w14:paraId="662558C4" w14:textId="77777777" w:rsidR="00B53950" w:rsidRDefault="00B53950" w:rsidP="00B53950">
      <w:pPr>
        <w:pStyle w:val="Szvegtrzs"/>
        <w:spacing w:before="220" w:after="0"/>
        <w:jc w:val="both"/>
      </w:pPr>
      <w:r>
        <w:t>091140 Óvodai nevelés, ellátás működtetési feladatai</w:t>
      </w:r>
    </w:p>
    <w:p w14:paraId="41CB3FA7" w14:textId="77777777" w:rsidR="00B53950" w:rsidRDefault="00B53950" w:rsidP="00B53950">
      <w:pPr>
        <w:pStyle w:val="Szvegtrzs"/>
        <w:spacing w:before="220" w:after="0"/>
        <w:jc w:val="both"/>
      </w:pPr>
      <w:r>
        <w:t>091220 Köznevelési intézmény 1-4 évfolyamán tanulók nevelésével, oktatásával összefüggő működtetési feladatok</w:t>
      </w:r>
    </w:p>
    <w:p w14:paraId="2D55CB73" w14:textId="77777777" w:rsidR="00B53950" w:rsidRDefault="00B53950" w:rsidP="00B53950">
      <w:pPr>
        <w:pStyle w:val="Szvegtrzs"/>
        <w:spacing w:before="220" w:after="0"/>
        <w:jc w:val="both"/>
      </w:pPr>
      <w:r>
        <w:t>092120 Köznevelési intézmény 5-8 évfolyamán tanulók nevelésével, oktatásával összefüggő működtetési feladatok</w:t>
      </w:r>
    </w:p>
    <w:p w14:paraId="4F6AD630" w14:textId="77777777" w:rsidR="00B53950" w:rsidRDefault="00B53950" w:rsidP="00B53950">
      <w:pPr>
        <w:pStyle w:val="Szvegtrzs"/>
        <w:spacing w:before="220" w:after="0"/>
        <w:jc w:val="both"/>
      </w:pPr>
      <w:r>
        <w:t>096015 Gyermekétkeztetés köznevelési intézményben</w:t>
      </w:r>
    </w:p>
    <w:p w14:paraId="50A7E05B" w14:textId="77777777" w:rsidR="00B53950" w:rsidRDefault="00B53950" w:rsidP="00B53950">
      <w:pPr>
        <w:pStyle w:val="Szvegtrzs"/>
        <w:spacing w:before="220" w:after="0"/>
        <w:jc w:val="both"/>
        <w:rPr>
          <w:b/>
          <w:bCs/>
        </w:rPr>
      </w:pPr>
      <w:r>
        <w:rPr>
          <w:b/>
          <w:bCs/>
        </w:rPr>
        <w:t>Szociális védelem</w:t>
      </w:r>
    </w:p>
    <w:p w14:paraId="5356D2A2" w14:textId="77777777" w:rsidR="00B53950" w:rsidRDefault="00B53950" w:rsidP="00B53950">
      <w:pPr>
        <w:pStyle w:val="Szvegtrzs"/>
        <w:spacing w:before="220" w:after="0"/>
        <w:jc w:val="both"/>
      </w:pPr>
      <w:r>
        <w:t>104037 Intézményen kívüli gyermekétkeztetés</w:t>
      </w:r>
    </w:p>
    <w:p w14:paraId="44DB66F2" w14:textId="77777777" w:rsidR="00B53950" w:rsidRDefault="00B53950" w:rsidP="00B53950">
      <w:pPr>
        <w:pStyle w:val="Szvegtrzs"/>
        <w:spacing w:before="220" w:after="0"/>
        <w:jc w:val="both"/>
      </w:pPr>
      <w:r>
        <w:t xml:space="preserve">104042 Család és </w:t>
      </w:r>
      <w:proofErr w:type="spellStart"/>
      <w:r>
        <w:t>gyermekjóléti</w:t>
      </w:r>
      <w:proofErr w:type="spellEnd"/>
      <w:r>
        <w:t xml:space="preserve"> szolgáltatások</w:t>
      </w:r>
    </w:p>
    <w:p w14:paraId="30092071" w14:textId="77777777" w:rsidR="00B53950" w:rsidRDefault="00B53950" w:rsidP="00B53950">
      <w:pPr>
        <w:pStyle w:val="Szvegtrzs"/>
        <w:spacing w:before="220" w:after="0"/>
        <w:jc w:val="both"/>
      </w:pPr>
      <w:r>
        <w:t>106020 Lakásfenntartással, lakhatással összefüggő ellátások</w:t>
      </w:r>
    </w:p>
    <w:p w14:paraId="692E5050" w14:textId="77777777" w:rsidR="00B53950" w:rsidRDefault="00B53950" w:rsidP="00B53950">
      <w:pPr>
        <w:pStyle w:val="Szvegtrzs"/>
        <w:spacing w:before="220" w:after="0"/>
        <w:jc w:val="both"/>
      </w:pPr>
      <w:r>
        <w:t>107051 Szociális étkeztetés szociális konyhán</w:t>
      </w:r>
    </w:p>
    <w:p w14:paraId="30CBEEEC" w14:textId="77777777" w:rsidR="00B53950" w:rsidRDefault="00B53950" w:rsidP="00B53950">
      <w:pPr>
        <w:pStyle w:val="Szvegtrzs"/>
        <w:spacing w:before="220" w:after="240"/>
        <w:jc w:val="both"/>
      </w:pPr>
      <w:r>
        <w:t>107052 Házi segítségnyújtás”</w:t>
      </w:r>
    </w:p>
    <w:p w14:paraId="1DB6024A" w14:textId="6A82A566" w:rsidR="0037076D" w:rsidRDefault="0037076D" w:rsidP="0037076D">
      <w:pPr>
        <w:widowControl w:val="0"/>
        <w:autoSpaceDE w:val="0"/>
        <w:autoSpaceDN w:val="0"/>
        <w:adjustRightInd w:val="0"/>
        <w:outlineLvl w:val="0"/>
        <w:rPr>
          <w:lang w:eastAsia="en-US"/>
        </w:rPr>
      </w:pPr>
    </w:p>
    <w:p w14:paraId="28BF2884" w14:textId="77777777" w:rsidR="00412E42" w:rsidRDefault="00F14F28">
      <w:pPr>
        <w:jc w:val="center"/>
        <w:rPr>
          <w:b/>
        </w:rPr>
      </w:pPr>
      <w:r>
        <w:rPr>
          <w:b/>
        </w:rPr>
        <w:lastRenderedPageBreak/>
        <w:t>Előzetes hatásvizsgálat</w:t>
      </w:r>
    </w:p>
    <w:p w14:paraId="488210B1" w14:textId="77777777" w:rsidR="00412E42" w:rsidRDefault="00F14F28">
      <w:pPr>
        <w:jc w:val="center"/>
      </w:pPr>
      <w:r>
        <w:t>Rendelet-tervezethez</w:t>
      </w:r>
    </w:p>
    <w:p w14:paraId="40C72DBE" w14:textId="77777777" w:rsidR="00412E42" w:rsidRDefault="00412E42">
      <w:pPr>
        <w:ind w:firstLine="708"/>
        <w:jc w:val="center"/>
      </w:pPr>
    </w:p>
    <w:p w14:paraId="3432AAE4" w14:textId="77777777" w:rsidR="00412E42" w:rsidRDefault="00F14F28">
      <w:pPr>
        <w:keepLines/>
        <w:ind w:firstLine="142"/>
        <w:jc w:val="center"/>
        <w:rPr>
          <w:b/>
        </w:rPr>
      </w:pPr>
      <w:r>
        <w:rPr>
          <w:b/>
        </w:rPr>
        <w:t xml:space="preserve">Nadap Község Önkormányzat Képviselő-testületének </w:t>
      </w:r>
    </w:p>
    <w:p w14:paraId="16D2B0A4" w14:textId="77777777" w:rsidR="00412E42" w:rsidRDefault="00F14F28">
      <w:pPr>
        <w:keepLines/>
        <w:ind w:firstLine="142"/>
        <w:jc w:val="center"/>
        <w:rPr>
          <w:b/>
        </w:rPr>
      </w:pPr>
      <w:r>
        <w:rPr>
          <w:b/>
        </w:rPr>
        <w:t>…/2021. (XII</w:t>
      </w:r>
      <w:proofErr w:type="gramStart"/>
      <w:r>
        <w:rPr>
          <w:b/>
        </w:rPr>
        <w:t>. .</w:t>
      </w:r>
      <w:proofErr w:type="gramEnd"/>
      <w:r>
        <w:rPr>
          <w:b/>
        </w:rPr>
        <w:t>) önkormányzati rendelete</w:t>
      </w:r>
    </w:p>
    <w:p w14:paraId="2BCF45D1" w14:textId="77777777" w:rsidR="00412E42" w:rsidRDefault="00F14F28">
      <w:pPr>
        <w:widowControl w:val="0"/>
        <w:tabs>
          <w:tab w:val="left" w:pos="1185"/>
        </w:tabs>
        <w:jc w:val="center"/>
        <w:rPr>
          <w:b/>
        </w:rPr>
      </w:pPr>
      <w:r>
        <w:rPr>
          <w:b/>
        </w:rPr>
        <w:t>a Képviselő-testület szervezeti és működési szabályzatáról szóló 10/2019. (X. 21.) önkormányzati rendelet módosításáról</w:t>
      </w:r>
    </w:p>
    <w:p w14:paraId="49B62C48" w14:textId="77777777" w:rsidR="00412E42" w:rsidRDefault="00412E42"/>
    <w:p w14:paraId="6CCD9953" w14:textId="29F37C31" w:rsidR="00412E42" w:rsidRDefault="00F14F28">
      <w:pPr>
        <w:spacing w:after="160"/>
        <w:jc w:val="both"/>
      </w:pPr>
      <w:r>
        <w:rPr>
          <w:b/>
        </w:rPr>
        <w:t>Társadalmi hatása</w:t>
      </w:r>
      <w:r>
        <w:t>: a képviselő-testület a rendeletmódosítással gondoskodik arról, hogy a képviselő-testület döntései törvényesek, meg nem támadhatóak legyenek, így a lakosság bizalma növekedhet, mivel a helyi önszerveződő közösségek bevonását a helyi közügyekbe törvény írja elő, a helyi döntések demokratikus legitimációja tovább növekszik.</w:t>
      </w:r>
    </w:p>
    <w:p w14:paraId="3435BA82" w14:textId="77777777" w:rsidR="00EE7C64" w:rsidRDefault="00EE7C64" w:rsidP="00EE7C64">
      <w:pPr>
        <w:autoSpaceDE w:val="0"/>
        <w:autoSpaceDN w:val="0"/>
        <w:adjustRightInd w:val="0"/>
        <w:jc w:val="both"/>
        <w:outlineLvl w:val="0"/>
      </w:pPr>
      <w:r>
        <w:rPr>
          <w:rStyle w:val="markedcontent"/>
        </w:rPr>
        <w:t xml:space="preserve">A magasabb szintű jogszabályokkal való összhang megteremtése a jogbiztonságot, az egységes </w:t>
      </w:r>
      <w:r>
        <w:br/>
      </w:r>
      <w:r>
        <w:rPr>
          <w:rStyle w:val="markedcontent"/>
        </w:rPr>
        <w:t>jogértelmezést és az egyértelmű jogalkalmazást segíti elő.</w:t>
      </w:r>
    </w:p>
    <w:p w14:paraId="4C5B5D27" w14:textId="77777777" w:rsidR="00EE7C64" w:rsidRDefault="00EE7C64">
      <w:pPr>
        <w:spacing w:after="160"/>
        <w:jc w:val="both"/>
        <w:rPr>
          <w:b/>
        </w:rPr>
      </w:pPr>
    </w:p>
    <w:p w14:paraId="267FF6D2" w14:textId="2652AA48" w:rsidR="00412E42" w:rsidRDefault="00F14F28">
      <w:pPr>
        <w:spacing w:after="160"/>
        <w:jc w:val="both"/>
      </w:pPr>
      <w:r>
        <w:rPr>
          <w:b/>
        </w:rPr>
        <w:t>Gazdasági, költségvetési hatása:</w:t>
      </w:r>
      <w:r>
        <w:t xml:space="preserve"> a rendeletmódosítás nem jár többletkiadással.</w:t>
      </w:r>
    </w:p>
    <w:p w14:paraId="162C9EE6" w14:textId="77777777" w:rsidR="00412E42" w:rsidRDefault="00F14F28">
      <w:pPr>
        <w:spacing w:after="160"/>
        <w:jc w:val="both"/>
      </w:pPr>
      <w:r>
        <w:rPr>
          <w:b/>
        </w:rPr>
        <w:t>Környezeti, egészségi következménye</w:t>
      </w:r>
      <w:r>
        <w:t xml:space="preserve">: nem releváns. </w:t>
      </w:r>
    </w:p>
    <w:p w14:paraId="48D89168" w14:textId="77777777" w:rsidR="00412E42" w:rsidRDefault="00F14F28">
      <w:pPr>
        <w:spacing w:after="160"/>
        <w:jc w:val="both"/>
      </w:pPr>
      <w:r>
        <w:rPr>
          <w:b/>
        </w:rPr>
        <w:t xml:space="preserve">Adminisztratív </w:t>
      </w:r>
      <w:proofErr w:type="spellStart"/>
      <w:r>
        <w:rPr>
          <w:b/>
        </w:rPr>
        <w:t>terheket</w:t>
      </w:r>
      <w:proofErr w:type="spellEnd"/>
      <w:r>
        <w:rPr>
          <w:b/>
        </w:rPr>
        <w:t xml:space="preserve"> befolyásoló hatása</w:t>
      </w:r>
      <w:r>
        <w:t xml:space="preserve">: az adminisztratív </w:t>
      </w:r>
      <w:proofErr w:type="spellStart"/>
      <w:r>
        <w:t>terhek</w:t>
      </w:r>
      <w:proofErr w:type="spellEnd"/>
      <w:r>
        <w:t xml:space="preserve"> minimálisan növekednek.  </w:t>
      </w:r>
    </w:p>
    <w:p w14:paraId="3A7E5F11" w14:textId="77777777" w:rsidR="00EE7C64" w:rsidRDefault="00F14F28" w:rsidP="00EE7C64">
      <w:pPr>
        <w:autoSpaceDE w:val="0"/>
        <w:autoSpaceDN w:val="0"/>
        <w:adjustRightInd w:val="0"/>
        <w:jc w:val="both"/>
        <w:outlineLvl w:val="0"/>
        <w:rPr>
          <w:rStyle w:val="markedcontent"/>
        </w:rPr>
      </w:pPr>
      <w:r>
        <w:rPr>
          <w:b/>
        </w:rPr>
        <w:t>A jogszabály megalkotásának szükségessége, elmaradásának várható következménye</w:t>
      </w:r>
      <w:r>
        <w:t xml:space="preserve">: a továbbiakban </w:t>
      </w:r>
      <w:proofErr w:type="spellStart"/>
      <w:r>
        <w:t>mulasztásos</w:t>
      </w:r>
      <w:proofErr w:type="spellEnd"/>
      <w:r>
        <w:t xml:space="preserve"> törvénysértést követne el a képviselő-testület, ha SZMSZ-ében nem szabályozná a civil szervezetek helyi közügyekbe történő bevonásának módját. </w:t>
      </w:r>
      <w:r w:rsidR="00EE7C64">
        <w:rPr>
          <w:rStyle w:val="markedcontent"/>
        </w:rPr>
        <w:t>A módosítás a magasabb szintű jogszabályokkal való összhang megteremtése miatt szükséges.</w:t>
      </w:r>
    </w:p>
    <w:p w14:paraId="6F49659B" w14:textId="77777777" w:rsidR="00412E42" w:rsidRDefault="00412E42">
      <w:pPr>
        <w:keepLines/>
        <w:jc w:val="both"/>
      </w:pPr>
    </w:p>
    <w:p w14:paraId="6DCBE1C5" w14:textId="77777777" w:rsidR="00412E42" w:rsidRDefault="00F14F28">
      <w:pPr>
        <w:spacing w:after="160"/>
        <w:jc w:val="both"/>
      </w:pPr>
      <w:r>
        <w:rPr>
          <w:b/>
        </w:rPr>
        <w:t>A jogszabály alkalmazásához szükséges személyi, szervezeti, tárgyi és pénzügyi feltételek</w:t>
      </w:r>
      <w:r>
        <w:t>: A rendelet a meglévő szervezeti, személyi, tárgyi és pénzügyi feltételekkel alkalmazható, további feltételek biztosítását nem igényli, a szükséges feltételek rendelkezésre állnak.</w:t>
      </w:r>
    </w:p>
    <w:p w14:paraId="41A12326" w14:textId="77777777" w:rsidR="00412E42" w:rsidRDefault="00412E42">
      <w:pPr>
        <w:ind w:firstLine="708"/>
      </w:pPr>
    </w:p>
    <w:p w14:paraId="03B115FF" w14:textId="77777777" w:rsidR="00EE7C64" w:rsidRDefault="00EE7C64">
      <w:pPr>
        <w:ind w:firstLine="708"/>
        <w:jc w:val="center"/>
        <w:rPr>
          <w:b/>
        </w:rPr>
      </w:pPr>
    </w:p>
    <w:p w14:paraId="5DCE47E3" w14:textId="68118891" w:rsidR="00412E42" w:rsidRDefault="00F14F28">
      <w:pPr>
        <w:ind w:firstLine="708"/>
        <w:jc w:val="center"/>
        <w:rPr>
          <w:b/>
        </w:rPr>
      </w:pPr>
      <w:r>
        <w:rPr>
          <w:b/>
        </w:rPr>
        <w:t>Indokolás</w:t>
      </w:r>
    </w:p>
    <w:p w14:paraId="4DA8BC8F" w14:textId="77777777" w:rsidR="00412E42" w:rsidRDefault="00F14F28">
      <w:pPr>
        <w:ind w:firstLine="708"/>
        <w:jc w:val="center"/>
      </w:pPr>
      <w:r>
        <w:t>Rendelet-tervezethez</w:t>
      </w:r>
    </w:p>
    <w:p w14:paraId="5D56A5C5" w14:textId="77777777" w:rsidR="00412E42" w:rsidRDefault="00412E42">
      <w:pPr>
        <w:ind w:firstLine="708"/>
        <w:jc w:val="center"/>
      </w:pPr>
    </w:p>
    <w:p w14:paraId="60225F04" w14:textId="77777777" w:rsidR="00412E42" w:rsidRDefault="00F14F28">
      <w:pPr>
        <w:keepLines/>
        <w:ind w:firstLine="142"/>
        <w:jc w:val="center"/>
        <w:rPr>
          <w:b/>
        </w:rPr>
      </w:pPr>
      <w:r>
        <w:rPr>
          <w:b/>
        </w:rPr>
        <w:t xml:space="preserve">Nadap Község Önkormányzat Képviselő-testületének </w:t>
      </w:r>
    </w:p>
    <w:p w14:paraId="21A3FE3D" w14:textId="77777777" w:rsidR="00412E42" w:rsidRDefault="00F14F28">
      <w:pPr>
        <w:keepLines/>
        <w:ind w:firstLine="142"/>
        <w:jc w:val="center"/>
        <w:rPr>
          <w:b/>
        </w:rPr>
      </w:pPr>
      <w:r>
        <w:rPr>
          <w:b/>
        </w:rPr>
        <w:t>…/2021. (XII</w:t>
      </w:r>
      <w:proofErr w:type="gramStart"/>
      <w:r>
        <w:rPr>
          <w:b/>
        </w:rPr>
        <w:t>. .</w:t>
      </w:r>
      <w:proofErr w:type="gramEnd"/>
      <w:r>
        <w:rPr>
          <w:b/>
        </w:rPr>
        <w:t>) önkormányzati rendelete</w:t>
      </w:r>
    </w:p>
    <w:p w14:paraId="2B5D1F36" w14:textId="77777777" w:rsidR="00412E42" w:rsidRDefault="00F14F28">
      <w:pPr>
        <w:widowControl w:val="0"/>
        <w:tabs>
          <w:tab w:val="left" w:pos="1185"/>
        </w:tabs>
        <w:jc w:val="center"/>
        <w:rPr>
          <w:b/>
        </w:rPr>
      </w:pPr>
      <w:r>
        <w:rPr>
          <w:b/>
        </w:rPr>
        <w:t>a Képviselő-testület szervezeti és működési szabályzatáról szóló 10/2019. (X. 21.) önkormányzati rendelet módosításáról</w:t>
      </w:r>
    </w:p>
    <w:p w14:paraId="2E83252C" w14:textId="77777777" w:rsidR="00412E42" w:rsidRDefault="00412E42">
      <w:pPr>
        <w:keepNext/>
        <w:widowControl w:val="0"/>
        <w:jc w:val="center"/>
      </w:pPr>
    </w:p>
    <w:p w14:paraId="7835D88E" w14:textId="77777777" w:rsidR="00412E42" w:rsidRDefault="00F14F28">
      <w:pPr>
        <w:keepNext/>
        <w:widowControl w:val="0"/>
        <w:jc w:val="center"/>
        <w:rPr>
          <w:b/>
        </w:rPr>
      </w:pPr>
      <w:r>
        <w:rPr>
          <w:b/>
        </w:rPr>
        <w:t>Általános indokolás</w:t>
      </w:r>
    </w:p>
    <w:p w14:paraId="44C1BC0B" w14:textId="77777777" w:rsidR="00412E42" w:rsidRDefault="00412E42">
      <w:pPr>
        <w:keepNext/>
        <w:widowControl w:val="0"/>
        <w:jc w:val="both"/>
      </w:pPr>
    </w:p>
    <w:p w14:paraId="5757C098" w14:textId="5638E757" w:rsidR="00412E42" w:rsidRDefault="00F14F28">
      <w:pPr>
        <w:keepNext/>
        <w:widowControl w:val="0"/>
        <w:jc w:val="both"/>
      </w:pPr>
      <w:r>
        <w:t>A Magyarország helyi önkormányzatairól szóló 2011. évi CLXXXIX. törvény 53. § (3) bekezdése írja elő a képviselő-testületnek, hogy a képviselő-testület szervezeti és működési szabályzatában határozza meg, mely önszerveződő közösségek képviselőit illeti meg tevékenységi körükben tanácskozási jog a képviselő-testület és bizottsága ülésein</w:t>
      </w:r>
      <w:r w:rsidR="00EE7C64">
        <w:t>.</w:t>
      </w:r>
    </w:p>
    <w:p w14:paraId="600FCF1E" w14:textId="09FA2062" w:rsidR="00EE7C64" w:rsidRDefault="00AB3942">
      <w:pPr>
        <w:keepNext/>
        <w:widowControl w:val="0"/>
        <w:jc w:val="both"/>
      </w:pPr>
      <w:r>
        <w:t xml:space="preserve">A rendeletmódosítás másik indoka, hogy a magasabb szintű jogszabályokkal való összhang megteremtése érdekében módosítani szükséges az SZMSZ mellékleteit, ezzel egyidejűleg </w:t>
      </w:r>
      <w:r>
        <w:lastRenderedPageBreak/>
        <w:t>függelékeit hatályon kívül kell helyezni.</w:t>
      </w:r>
    </w:p>
    <w:p w14:paraId="5C8475D0" w14:textId="77777777" w:rsidR="00412E42" w:rsidRDefault="00412E42">
      <w:pPr>
        <w:keepNext/>
        <w:widowControl w:val="0"/>
        <w:jc w:val="both"/>
      </w:pPr>
    </w:p>
    <w:p w14:paraId="60A88A4C" w14:textId="0BF11206" w:rsidR="00412E42" w:rsidRDefault="00412E42">
      <w:pPr>
        <w:keepNext/>
        <w:widowControl w:val="0"/>
        <w:jc w:val="both"/>
      </w:pPr>
    </w:p>
    <w:p w14:paraId="3CCE685E" w14:textId="77777777" w:rsidR="00412E42" w:rsidRDefault="00412E42">
      <w:pPr>
        <w:keepNext/>
        <w:widowControl w:val="0"/>
        <w:jc w:val="both"/>
        <w:rPr>
          <w:b/>
        </w:rPr>
      </w:pPr>
    </w:p>
    <w:p w14:paraId="5586A10F" w14:textId="77777777" w:rsidR="00412E42" w:rsidRDefault="00F14F28">
      <w:pPr>
        <w:jc w:val="center"/>
        <w:rPr>
          <w:b/>
        </w:rPr>
      </w:pPr>
      <w:r>
        <w:rPr>
          <w:b/>
        </w:rPr>
        <w:t xml:space="preserve"> Részletes indokolás </w:t>
      </w:r>
    </w:p>
    <w:p w14:paraId="3B525BBE" w14:textId="77777777" w:rsidR="006226B4" w:rsidRDefault="006226B4" w:rsidP="006226B4">
      <w:pPr>
        <w:autoSpaceDE w:val="0"/>
        <w:autoSpaceDN w:val="0"/>
        <w:adjustRightInd w:val="0"/>
        <w:outlineLvl w:val="0"/>
      </w:pPr>
    </w:p>
    <w:p w14:paraId="62123BEB" w14:textId="5FB3FE49" w:rsidR="006226B4" w:rsidRDefault="006226B4" w:rsidP="006226B4">
      <w:pPr>
        <w:autoSpaceDE w:val="0"/>
        <w:autoSpaceDN w:val="0"/>
        <w:adjustRightInd w:val="0"/>
        <w:jc w:val="center"/>
        <w:outlineLvl w:val="0"/>
      </w:pPr>
      <w:r>
        <w:t xml:space="preserve"> 1. §-hoz</w:t>
      </w:r>
    </w:p>
    <w:p w14:paraId="70919D6E" w14:textId="77777777" w:rsidR="006226B4" w:rsidRDefault="006226B4" w:rsidP="006226B4">
      <w:pPr>
        <w:autoSpaceDE w:val="0"/>
        <w:autoSpaceDN w:val="0"/>
        <w:adjustRightInd w:val="0"/>
        <w:outlineLvl w:val="0"/>
      </w:pPr>
      <w:r>
        <w:t>Az önkormányzat szakmai alaptevékenységeinek kormányzati funkciók szerinti besorolásának elérhetőségét tartalmazza.</w:t>
      </w:r>
    </w:p>
    <w:p w14:paraId="1D5176DB" w14:textId="77777777" w:rsidR="006226B4" w:rsidRDefault="006226B4" w:rsidP="006226B4">
      <w:pPr>
        <w:autoSpaceDE w:val="0"/>
        <w:autoSpaceDN w:val="0"/>
        <w:adjustRightInd w:val="0"/>
        <w:outlineLvl w:val="0"/>
      </w:pPr>
    </w:p>
    <w:p w14:paraId="594966A1" w14:textId="05C6D1C0" w:rsidR="006226B4" w:rsidRDefault="006226B4" w:rsidP="006226B4">
      <w:pPr>
        <w:autoSpaceDE w:val="0"/>
        <w:autoSpaceDN w:val="0"/>
        <w:adjustRightInd w:val="0"/>
        <w:jc w:val="center"/>
        <w:outlineLvl w:val="0"/>
      </w:pPr>
      <w:r>
        <w:t>2. §-hoz</w:t>
      </w:r>
    </w:p>
    <w:p w14:paraId="6FF31BBB" w14:textId="77777777" w:rsidR="006226B4" w:rsidRDefault="006226B4" w:rsidP="006226B4">
      <w:pPr>
        <w:autoSpaceDE w:val="0"/>
        <w:autoSpaceDN w:val="0"/>
        <w:adjustRightInd w:val="0"/>
        <w:jc w:val="both"/>
        <w:outlineLvl w:val="0"/>
        <w:rPr>
          <w:bCs/>
          <w:color w:val="000000"/>
        </w:rPr>
      </w:pPr>
      <w:r>
        <w:t xml:space="preserve">A Képviselő-testület tagjai névsorának </w:t>
      </w:r>
      <w:r>
        <w:rPr>
          <w:bCs/>
          <w:color w:val="000000"/>
        </w:rPr>
        <w:t>elérhetőségét tartalmazza.</w:t>
      </w:r>
    </w:p>
    <w:p w14:paraId="5C7BCEB1" w14:textId="77777777" w:rsidR="006226B4" w:rsidRDefault="006226B4" w:rsidP="006226B4">
      <w:pPr>
        <w:autoSpaceDE w:val="0"/>
        <w:autoSpaceDN w:val="0"/>
        <w:adjustRightInd w:val="0"/>
        <w:jc w:val="both"/>
        <w:outlineLvl w:val="0"/>
        <w:rPr>
          <w:bCs/>
          <w:color w:val="000000"/>
        </w:rPr>
      </w:pPr>
    </w:p>
    <w:p w14:paraId="590938F9" w14:textId="4CC4E3D7" w:rsidR="00412E42" w:rsidRDefault="00F14F28" w:rsidP="006226B4">
      <w:pPr>
        <w:pStyle w:val="Listaszerbekezds"/>
        <w:numPr>
          <w:ilvl w:val="0"/>
          <w:numId w:val="6"/>
        </w:numPr>
        <w:jc w:val="center"/>
      </w:pPr>
      <w:r>
        <w:t>§ -hoz</w:t>
      </w:r>
    </w:p>
    <w:p w14:paraId="1A4A51FA" w14:textId="77777777" w:rsidR="00B03AD0" w:rsidRDefault="00B03AD0" w:rsidP="00B03AD0">
      <w:pPr>
        <w:jc w:val="both"/>
      </w:pPr>
      <w:r>
        <w:t>Rendelkezést tartalmaz a meghívottak körének kiegészítéséről.</w:t>
      </w:r>
    </w:p>
    <w:p w14:paraId="3AEC1CDB" w14:textId="77777777" w:rsidR="00412E42" w:rsidRDefault="00412E42">
      <w:pPr>
        <w:jc w:val="both"/>
      </w:pPr>
    </w:p>
    <w:p w14:paraId="0F1BE0B1" w14:textId="37A61F98" w:rsidR="00412E42" w:rsidRDefault="00F14F28" w:rsidP="006226B4">
      <w:pPr>
        <w:pStyle w:val="Listaszerbekezds"/>
        <w:numPr>
          <w:ilvl w:val="0"/>
          <w:numId w:val="6"/>
        </w:numPr>
        <w:jc w:val="center"/>
      </w:pPr>
      <w:r>
        <w:t>§-hoz</w:t>
      </w:r>
    </w:p>
    <w:p w14:paraId="1F741642" w14:textId="77777777" w:rsidR="00B03AD0" w:rsidRDefault="00B03AD0" w:rsidP="006226B4">
      <w:pPr>
        <w:tabs>
          <w:tab w:val="left" w:pos="1995"/>
        </w:tabs>
        <w:jc w:val="both"/>
      </w:pPr>
      <w:r>
        <w:t>A helyi önszerveződő civil szervezetek tanácskozási jogának biztosításáról rendelkezik.</w:t>
      </w:r>
    </w:p>
    <w:p w14:paraId="55DA9640" w14:textId="77777777" w:rsidR="00B03AD0" w:rsidRDefault="00B03AD0" w:rsidP="00B03AD0">
      <w:pPr>
        <w:ind w:left="720"/>
      </w:pPr>
    </w:p>
    <w:p w14:paraId="5DEC4467" w14:textId="4A87C698" w:rsidR="00412E42" w:rsidRDefault="00F14F28" w:rsidP="006226B4">
      <w:pPr>
        <w:numPr>
          <w:ilvl w:val="0"/>
          <w:numId w:val="6"/>
        </w:numPr>
        <w:jc w:val="center"/>
      </w:pPr>
      <w:r>
        <w:t>§ -hoz</w:t>
      </w:r>
    </w:p>
    <w:p w14:paraId="32269C64" w14:textId="77777777" w:rsidR="00FD6613" w:rsidRDefault="006226B4">
      <w:pPr>
        <w:jc w:val="both"/>
      </w:pPr>
      <w:r>
        <w:t xml:space="preserve">A képviselő jogállásával és a rájuk vonatkozó egyéb rendelkezésekkel </w:t>
      </w:r>
      <w:r w:rsidR="00FD6613">
        <w:t>kapcsolatos szabályokat tartalmazza, pontosítja.</w:t>
      </w:r>
    </w:p>
    <w:p w14:paraId="57E42629" w14:textId="77777777" w:rsidR="00FD6613" w:rsidRDefault="00FD6613">
      <w:pPr>
        <w:jc w:val="both"/>
      </w:pPr>
    </w:p>
    <w:p w14:paraId="17EFB048" w14:textId="63D9E189" w:rsidR="00FD6613" w:rsidRDefault="00FD6613" w:rsidP="00FD6613">
      <w:pPr>
        <w:autoSpaceDE w:val="0"/>
        <w:autoSpaceDN w:val="0"/>
        <w:adjustRightInd w:val="0"/>
        <w:jc w:val="center"/>
        <w:outlineLvl w:val="0"/>
      </w:pPr>
      <w:r>
        <w:t>6. §-hoz</w:t>
      </w:r>
    </w:p>
    <w:p w14:paraId="0E915E5E" w14:textId="294E7ED3" w:rsidR="00FD6613" w:rsidRDefault="00FD6613" w:rsidP="00FD6613">
      <w:pPr>
        <w:jc w:val="both"/>
      </w:pPr>
      <w:r>
        <w:t xml:space="preserve">A Bizottságok tagjai névsorának </w:t>
      </w:r>
      <w:r>
        <w:rPr>
          <w:bCs/>
          <w:color w:val="000000"/>
        </w:rPr>
        <w:t>elérhetőségét tartalmazza</w:t>
      </w:r>
    </w:p>
    <w:p w14:paraId="4619C533" w14:textId="77777777" w:rsidR="00801AAD" w:rsidRDefault="00801AAD">
      <w:pPr>
        <w:jc w:val="both"/>
      </w:pPr>
    </w:p>
    <w:p w14:paraId="0A0402C5" w14:textId="5D2CBDF2" w:rsidR="00801AAD" w:rsidRDefault="00801AAD" w:rsidP="00801AAD">
      <w:pPr>
        <w:jc w:val="center"/>
      </w:pPr>
      <w:r>
        <w:t>7.§-hoz</w:t>
      </w:r>
    </w:p>
    <w:p w14:paraId="61F8196F" w14:textId="77777777" w:rsidR="00801AAD" w:rsidRDefault="00801AAD" w:rsidP="00801AAD">
      <w:pPr>
        <w:autoSpaceDE w:val="0"/>
        <w:autoSpaceDN w:val="0"/>
        <w:adjustRightInd w:val="0"/>
        <w:jc w:val="both"/>
        <w:outlineLvl w:val="0"/>
        <w:rPr>
          <w:bCs/>
          <w:color w:val="000000"/>
        </w:rPr>
      </w:pPr>
      <w:r>
        <w:rPr>
          <w:bCs/>
          <w:color w:val="000000"/>
        </w:rPr>
        <w:t>Az SZMSZ függelékeinek helyébe lépő mellékletek felsorolást tartalmazza.</w:t>
      </w:r>
    </w:p>
    <w:p w14:paraId="05F4A001" w14:textId="77777777" w:rsidR="00801AAD" w:rsidRDefault="00801AAD" w:rsidP="00801AAD">
      <w:pPr>
        <w:autoSpaceDE w:val="0"/>
        <w:autoSpaceDN w:val="0"/>
        <w:adjustRightInd w:val="0"/>
        <w:jc w:val="both"/>
        <w:outlineLvl w:val="0"/>
        <w:rPr>
          <w:bCs/>
          <w:color w:val="000000"/>
        </w:rPr>
      </w:pPr>
    </w:p>
    <w:p w14:paraId="14AAF053" w14:textId="58A3C06B" w:rsidR="00801AAD" w:rsidRDefault="00801AAD" w:rsidP="00801AAD">
      <w:pPr>
        <w:autoSpaceDE w:val="0"/>
        <w:autoSpaceDN w:val="0"/>
        <w:adjustRightInd w:val="0"/>
        <w:jc w:val="center"/>
        <w:outlineLvl w:val="0"/>
        <w:rPr>
          <w:bCs/>
          <w:color w:val="000000"/>
        </w:rPr>
      </w:pPr>
      <w:r>
        <w:rPr>
          <w:bCs/>
          <w:color w:val="000000"/>
        </w:rPr>
        <w:t>8.§-hoz</w:t>
      </w:r>
    </w:p>
    <w:p w14:paraId="7CD26F33" w14:textId="77777777" w:rsidR="00801AAD" w:rsidRDefault="00801AAD" w:rsidP="00801AAD">
      <w:pPr>
        <w:autoSpaceDE w:val="0"/>
        <w:autoSpaceDN w:val="0"/>
        <w:adjustRightInd w:val="0"/>
        <w:jc w:val="both"/>
        <w:outlineLvl w:val="0"/>
        <w:rPr>
          <w:bCs/>
          <w:color w:val="000000"/>
        </w:rPr>
      </w:pPr>
      <w:r>
        <w:rPr>
          <w:bCs/>
          <w:color w:val="000000"/>
        </w:rPr>
        <w:t>Hatályon kívül helyező rendelkezéseket tartalmaz.</w:t>
      </w:r>
    </w:p>
    <w:p w14:paraId="3000E992" w14:textId="77777777" w:rsidR="00801AAD" w:rsidRDefault="00801AAD" w:rsidP="00801AAD">
      <w:pPr>
        <w:autoSpaceDE w:val="0"/>
        <w:autoSpaceDN w:val="0"/>
        <w:adjustRightInd w:val="0"/>
        <w:jc w:val="both"/>
        <w:outlineLvl w:val="0"/>
        <w:rPr>
          <w:bCs/>
          <w:color w:val="000000"/>
        </w:rPr>
      </w:pPr>
    </w:p>
    <w:p w14:paraId="2E0D4B33" w14:textId="0988E088" w:rsidR="00801AAD" w:rsidRDefault="00801AAD" w:rsidP="00801AAD">
      <w:pPr>
        <w:autoSpaceDE w:val="0"/>
        <w:autoSpaceDN w:val="0"/>
        <w:adjustRightInd w:val="0"/>
        <w:jc w:val="center"/>
        <w:outlineLvl w:val="0"/>
        <w:rPr>
          <w:bCs/>
          <w:color w:val="000000"/>
        </w:rPr>
      </w:pPr>
      <w:r>
        <w:rPr>
          <w:bCs/>
          <w:color w:val="000000"/>
        </w:rPr>
        <w:t>9.§-hoz</w:t>
      </w:r>
    </w:p>
    <w:p w14:paraId="4C08F9BC" w14:textId="65AF1D4D" w:rsidR="00412E42" w:rsidRDefault="00F14F28">
      <w:pPr>
        <w:jc w:val="both"/>
      </w:pPr>
      <w:r>
        <w:t xml:space="preserve">A szakasz hatályba léptető és hatályon kívül helyező rendelkezést tartalmaz. </w:t>
      </w:r>
    </w:p>
    <w:p w14:paraId="0F6184BB" w14:textId="77777777" w:rsidR="00412E42" w:rsidRDefault="00412E42">
      <w:pPr>
        <w:jc w:val="both"/>
      </w:pPr>
    </w:p>
    <w:sectPr w:rsidR="00412E4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1B7A" w14:textId="77777777" w:rsidR="00F14F28" w:rsidRDefault="00F14F28">
      <w:r>
        <w:separator/>
      </w:r>
    </w:p>
  </w:endnote>
  <w:endnote w:type="continuationSeparator" w:id="0">
    <w:p w14:paraId="0C0CAB0E" w14:textId="77777777" w:rsidR="00F14F28" w:rsidRDefault="00F1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3FCA" w14:textId="77777777" w:rsidR="00F14F28" w:rsidRDefault="00F14F28">
      <w:r>
        <w:separator/>
      </w:r>
    </w:p>
  </w:footnote>
  <w:footnote w:type="continuationSeparator" w:id="0">
    <w:p w14:paraId="0AF98037" w14:textId="77777777" w:rsidR="00F14F28" w:rsidRDefault="00F14F28">
      <w:r>
        <w:continuationSeparator/>
      </w:r>
    </w:p>
  </w:footnote>
  <w:footnote w:id="1">
    <w:p w14:paraId="406714A9" w14:textId="77777777" w:rsidR="00412E42" w:rsidRDefault="00F14F28">
      <w:pPr>
        <w:rPr>
          <w:sz w:val="20"/>
          <w:szCs w:val="20"/>
        </w:rPr>
      </w:pPr>
      <w:r>
        <w:rPr>
          <w:vertAlign w:val="superscript"/>
        </w:rPr>
        <w:footnoteRef/>
      </w:r>
      <w:r>
        <w:rPr>
          <w:sz w:val="20"/>
          <w:szCs w:val="20"/>
        </w:rPr>
        <w:t xml:space="preserve"> </w:t>
      </w:r>
      <w:r>
        <w:rPr>
          <w:rFonts w:ascii="Arial" w:eastAsia="Arial" w:hAnsi="Arial" w:cs="Arial"/>
          <w:sz w:val="20"/>
          <w:szCs w:val="20"/>
        </w:rPr>
        <w:t>Fejér Megyei Önkormányzat Közgyűlésének 13/2019 (XII.13.) önkormányzati rendelete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6942"/>
    <w:multiLevelType w:val="hybridMultilevel"/>
    <w:tmpl w:val="C1E86644"/>
    <w:lvl w:ilvl="0" w:tplc="F158556E">
      <w:start w:val="3"/>
      <w:numFmt w:val="decimal"/>
      <w:lvlText w:val="%1."/>
      <w:lvlJc w:val="left"/>
      <w:pPr>
        <w:ind w:left="502" w:hanging="360"/>
      </w:pPr>
    </w:lvl>
    <w:lvl w:ilvl="1" w:tplc="040E0019">
      <w:start w:val="1"/>
      <w:numFmt w:val="lowerLetter"/>
      <w:lvlText w:val="%2."/>
      <w:lvlJc w:val="left"/>
      <w:pPr>
        <w:ind w:left="1222" w:hanging="360"/>
      </w:pPr>
    </w:lvl>
    <w:lvl w:ilvl="2" w:tplc="040E001B">
      <w:start w:val="1"/>
      <w:numFmt w:val="lowerRoman"/>
      <w:lvlText w:val="%3."/>
      <w:lvlJc w:val="right"/>
      <w:pPr>
        <w:ind w:left="1942" w:hanging="180"/>
      </w:pPr>
    </w:lvl>
    <w:lvl w:ilvl="3" w:tplc="040E000F">
      <w:start w:val="1"/>
      <w:numFmt w:val="decimal"/>
      <w:lvlText w:val="%4."/>
      <w:lvlJc w:val="left"/>
      <w:pPr>
        <w:ind w:left="2662" w:hanging="360"/>
      </w:pPr>
    </w:lvl>
    <w:lvl w:ilvl="4" w:tplc="040E0019">
      <w:start w:val="1"/>
      <w:numFmt w:val="lowerLetter"/>
      <w:lvlText w:val="%5."/>
      <w:lvlJc w:val="left"/>
      <w:pPr>
        <w:ind w:left="3382" w:hanging="360"/>
      </w:pPr>
    </w:lvl>
    <w:lvl w:ilvl="5" w:tplc="040E001B">
      <w:start w:val="1"/>
      <w:numFmt w:val="lowerRoman"/>
      <w:lvlText w:val="%6."/>
      <w:lvlJc w:val="right"/>
      <w:pPr>
        <w:ind w:left="4102" w:hanging="180"/>
      </w:pPr>
    </w:lvl>
    <w:lvl w:ilvl="6" w:tplc="040E000F">
      <w:start w:val="1"/>
      <w:numFmt w:val="decimal"/>
      <w:lvlText w:val="%7."/>
      <w:lvlJc w:val="left"/>
      <w:pPr>
        <w:ind w:left="4822" w:hanging="360"/>
      </w:pPr>
    </w:lvl>
    <w:lvl w:ilvl="7" w:tplc="040E0019">
      <w:start w:val="1"/>
      <w:numFmt w:val="lowerLetter"/>
      <w:lvlText w:val="%8."/>
      <w:lvlJc w:val="left"/>
      <w:pPr>
        <w:ind w:left="5542" w:hanging="360"/>
      </w:pPr>
    </w:lvl>
    <w:lvl w:ilvl="8" w:tplc="040E001B">
      <w:start w:val="1"/>
      <w:numFmt w:val="lowerRoman"/>
      <w:lvlText w:val="%9."/>
      <w:lvlJc w:val="right"/>
      <w:pPr>
        <w:ind w:left="6262" w:hanging="180"/>
      </w:pPr>
    </w:lvl>
  </w:abstractNum>
  <w:abstractNum w:abstractNumId="1" w15:restartNumberingAfterBreak="0">
    <w:nsid w:val="23D42889"/>
    <w:multiLevelType w:val="hybridMultilevel"/>
    <w:tmpl w:val="963852A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7BA44D7"/>
    <w:multiLevelType w:val="multilevel"/>
    <w:tmpl w:val="641CE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528D8"/>
    <w:multiLevelType w:val="hybridMultilevel"/>
    <w:tmpl w:val="12D0102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9CF5BB4"/>
    <w:multiLevelType w:val="hybridMultilevel"/>
    <w:tmpl w:val="9AF6753C"/>
    <w:lvl w:ilvl="0" w:tplc="D33EABBA">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B8A23ED"/>
    <w:multiLevelType w:val="multilevel"/>
    <w:tmpl w:val="F4F01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EF268E"/>
    <w:multiLevelType w:val="hybridMultilevel"/>
    <w:tmpl w:val="E488D01C"/>
    <w:lvl w:ilvl="0" w:tplc="5B36A91A">
      <w:start w:val="1"/>
      <w:numFmt w:val="upperRoman"/>
      <w:lvlText w:val="%1."/>
      <w:lvlJc w:val="left"/>
      <w:pPr>
        <w:ind w:left="1080" w:hanging="720"/>
      </w:pPr>
      <w:rPr>
        <w:rFonts w:hint="default"/>
        <w:b/>
        <w:bCs/>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DE7409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08449F"/>
    <w:multiLevelType w:val="hybridMultilevel"/>
    <w:tmpl w:val="142059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620E788C"/>
    <w:multiLevelType w:val="hybridMultilevel"/>
    <w:tmpl w:val="55BC8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6360022"/>
    <w:multiLevelType w:val="multilevel"/>
    <w:tmpl w:val="6A9C71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5"/>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42"/>
    <w:rsid w:val="0007326B"/>
    <w:rsid w:val="001074B0"/>
    <w:rsid w:val="00126835"/>
    <w:rsid w:val="00192BDE"/>
    <w:rsid w:val="001E61AB"/>
    <w:rsid w:val="00271DD1"/>
    <w:rsid w:val="002F6C62"/>
    <w:rsid w:val="0037076D"/>
    <w:rsid w:val="00404A84"/>
    <w:rsid w:val="00412E42"/>
    <w:rsid w:val="00580513"/>
    <w:rsid w:val="0058660A"/>
    <w:rsid w:val="006226B4"/>
    <w:rsid w:val="00627941"/>
    <w:rsid w:val="00801AAD"/>
    <w:rsid w:val="0097441C"/>
    <w:rsid w:val="00A56587"/>
    <w:rsid w:val="00AB3942"/>
    <w:rsid w:val="00AE2137"/>
    <w:rsid w:val="00B03AD0"/>
    <w:rsid w:val="00B53950"/>
    <w:rsid w:val="00BA76D1"/>
    <w:rsid w:val="00BD34C4"/>
    <w:rsid w:val="00D54592"/>
    <w:rsid w:val="00EE150F"/>
    <w:rsid w:val="00EE7C64"/>
    <w:rsid w:val="00F14F28"/>
    <w:rsid w:val="00FD66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EADD"/>
  <w15:docId w15:val="{7FB76C53-53D8-4FE2-85D9-50E41050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E35D0"/>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unhideWhenUsed/>
    <w:qFormat/>
    <w:rsid w:val="00CB4A4D"/>
    <w:pPr>
      <w:keepNext/>
      <w:spacing w:before="240" w:after="60"/>
      <w:outlineLvl w:val="1"/>
    </w:pPr>
    <w:rPr>
      <w:rFonts w:ascii="Arial" w:hAnsi="Arial" w:cs="Arial"/>
      <w:b/>
      <w:bCs/>
      <w:i/>
      <w:iCs/>
      <w:sz w:val="28"/>
      <w:szCs w:val="28"/>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link w:val="CmChar"/>
    <w:uiPriority w:val="10"/>
    <w:qFormat/>
    <w:rsid w:val="00FA4AB6"/>
    <w:pPr>
      <w:spacing w:before="240" w:after="60"/>
      <w:jc w:val="center"/>
      <w:outlineLvl w:val="0"/>
    </w:pPr>
    <w:rPr>
      <w:rFonts w:ascii="Arial" w:hAnsi="Arial" w:cs="Arial"/>
      <w:b/>
      <w:bCs/>
      <w:kern w:val="28"/>
      <w:sz w:val="32"/>
      <w:szCs w:val="32"/>
    </w:rPr>
  </w:style>
  <w:style w:type="paragraph" w:styleId="Buborkszveg">
    <w:name w:val="Balloon Text"/>
    <w:basedOn w:val="Norml"/>
    <w:semiHidden/>
    <w:rsid w:val="000F2EE3"/>
    <w:rPr>
      <w:rFonts w:ascii="Tahoma" w:hAnsi="Tahoma" w:cs="Tahoma"/>
      <w:sz w:val="16"/>
      <w:szCs w:val="16"/>
    </w:rPr>
  </w:style>
  <w:style w:type="character" w:customStyle="1" w:styleId="Kiemels21">
    <w:name w:val="Kiemelés 21"/>
    <w:uiPriority w:val="22"/>
    <w:qFormat/>
    <w:rsid w:val="00710B18"/>
    <w:rPr>
      <w:b/>
      <w:bCs/>
    </w:rPr>
  </w:style>
  <w:style w:type="character" w:customStyle="1" w:styleId="Cmsor2Char">
    <w:name w:val="Címsor 2 Char"/>
    <w:link w:val="Cmsor2"/>
    <w:semiHidden/>
    <w:rsid w:val="00CB4A4D"/>
    <w:rPr>
      <w:rFonts w:ascii="Arial" w:hAnsi="Arial" w:cs="Arial"/>
      <w:b/>
      <w:bCs/>
      <w:i/>
      <w:iCs/>
      <w:sz w:val="28"/>
      <w:szCs w:val="28"/>
    </w:rPr>
  </w:style>
  <w:style w:type="character" w:customStyle="1" w:styleId="Cmsor1Char">
    <w:name w:val="Címsor 1 Char"/>
    <w:link w:val="Cmsor1"/>
    <w:uiPriority w:val="9"/>
    <w:rsid w:val="004E35D0"/>
    <w:rPr>
      <w:rFonts w:ascii="Cambria" w:eastAsia="Times New Roman" w:hAnsi="Cambria" w:cs="Times New Roman"/>
      <w:b/>
      <w:bCs/>
      <w:kern w:val="32"/>
      <w:sz w:val="32"/>
      <w:szCs w:val="32"/>
    </w:rPr>
  </w:style>
  <w:style w:type="character" w:customStyle="1" w:styleId="Char4">
    <w:name w:val="Char4"/>
    <w:rsid w:val="00FA4AB6"/>
    <w:rPr>
      <w:rFonts w:ascii="Arial" w:eastAsia="Times New Roman" w:hAnsi="Arial" w:cs="Arial"/>
      <w:b/>
      <w:bCs/>
      <w:i/>
      <w:iCs/>
      <w:sz w:val="28"/>
      <w:szCs w:val="28"/>
    </w:rPr>
  </w:style>
  <w:style w:type="character" w:customStyle="1" w:styleId="CmChar">
    <w:name w:val="Cím Char"/>
    <w:link w:val="Cm"/>
    <w:rsid w:val="00FA4AB6"/>
    <w:rPr>
      <w:rFonts w:ascii="Arial" w:hAnsi="Arial" w:cs="Arial"/>
      <w:b/>
      <w:bCs/>
      <w:kern w:val="28"/>
      <w:sz w:val="32"/>
      <w:szCs w:val="32"/>
      <w:lang w:val="hu-HU" w:eastAsia="hu-HU" w:bidi="ar-SA"/>
    </w:rPr>
  </w:style>
  <w:style w:type="paragraph" w:styleId="Szvegtrzs">
    <w:name w:val="Body Text"/>
    <w:basedOn w:val="Norml"/>
    <w:link w:val="SzvegtrzsChar"/>
    <w:rsid w:val="00FA4AB6"/>
    <w:pPr>
      <w:spacing w:after="120"/>
    </w:pPr>
    <w:rPr>
      <w:rFonts w:ascii="Arial" w:hAnsi="Arial" w:cs="Arial"/>
    </w:rPr>
  </w:style>
  <w:style w:type="character" w:customStyle="1" w:styleId="SzvegtrzsChar">
    <w:name w:val="Szövegtörzs Char"/>
    <w:link w:val="Szvegtrzs"/>
    <w:rsid w:val="00FA4AB6"/>
    <w:rPr>
      <w:rFonts w:ascii="Arial" w:hAnsi="Arial" w:cs="Arial"/>
      <w:sz w:val="24"/>
      <w:szCs w:val="24"/>
      <w:lang w:val="hu-HU" w:eastAsia="hu-HU" w:bidi="ar-SA"/>
    </w:rPr>
  </w:style>
  <w:style w:type="paragraph" w:styleId="Alcm">
    <w:name w:val="Subtitle"/>
    <w:basedOn w:val="Norml"/>
    <w:next w:val="Norml"/>
    <w:uiPriority w:val="11"/>
    <w:qFormat/>
    <w:pPr>
      <w:spacing w:after="60"/>
      <w:jc w:val="center"/>
    </w:pPr>
    <w:rPr>
      <w:rFonts w:ascii="Arial" w:eastAsia="Arial" w:hAnsi="Arial" w:cs="Arial"/>
    </w:rPr>
  </w:style>
  <w:style w:type="character" w:styleId="Hiperhivatkozs">
    <w:name w:val="Hyperlink"/>
    <w:rsid w:val="00EA5C68"/>
    <w:rPr>
      <w:rFonts w:cs="Times New Roman"/>
      <w:color w:val="0000FF"/>
      <w:u w:val="single"/>
    </w:rPr>
  </w:style>
  <w:style w:type="paragraph" w:customStyle="1" w:styleId="Default">
    <w:name w:val="Default"/>
    <w:rsid w:val="00EA5C68"/>
    <w:pPr>
      <w:autoSpaceDE w:val="0"/>
      <w:autoSpaceDN w:val="0"/>
      <w:adjustRightInd w:val="0"/>
    </w:pPr>
    <w:rPr>
      <w:rFonts w:ascii="Arial" w:hAnsi="Arial" w:cs="Arial"/>
      <w:color w:val="000000"/>
    </w:rPr>
  </w:style>
  <w:style w:type="paragraph" w:styleId="Listaszerbekezds">
    <w:name w:val="List Paragraph"/>
    <w:basedOn w:val="Norml"/>
    <w:uiPriority w:val="34"/>
    <w:qFormat/>
    <w:rsid w:val="00AA478B"/>
    <w:pPr>
      <w:ind w:left="720"/>
      <w:contextualSpacing/>
    </w:pPr>
  </w:style>
  <w:style w:type="paragraph" w:styleId="NormlWeb">
    <w:name w:val="Normal (Web)"/>
    <w:basedOn w:val="Norml"/>
    <w:uiPriority w:val="99"/>
    <w:unhideWhenUsed/>
    <w:rsid w:val="00C1757D"/>
    <w:pPr>
      <w:spacing w:before="100" w:beforeAutospacing="1" w:after="100" w:afterAutospacing="1"/>
    </w:pPr>
  </w:style>
  <w:style w:type="character" w:styleId="Kiemels2">
    <w:name w:val="Strong"/>
    <w:basedOn w:val="Bekezdsalapbettpusa"/>
    <w:uiPriority w:val="22"/>
    <w:qFormat/>
    <w:rsid w:val="00E94643"/>
    <w:rPr>
      <w:b/>
      <w:bCs/>
    </w:rPr>
  </w:style>
  <w:style w:type="paragraph" w:styleId="lfej">
    <w:name w:val="header"/>
    <w:basedOn w:val="Norml"/>
    <w:link w:val="lfejChar"/>
    <w:uiPriority w:val="99"/>
    <w:unhideWhenUsed/>
    <w:rsid w:val="00A26B09"/>
    <w:pPr>
      <w:tabs>
        <w:tab w:val="center" w:pos="4536"/>
        <w:tab w:val="right" w:pos="9072"/>
      </w:tabs>
    </w:pPr>
  </w:style>
  <w:style w:type="character" w:customStyle="1" w:styleId="lfejChar">
    <w:name w:val="Élőfej Char"/>
    <w:basedOn w:val="Bekezdsalapbettpusa"/>
    <w:link w:val="lfej"/>
    <w:uiPriority w:val="99"/>
    <w:rsid w:val="00A26B09"/>
    <w:rPr>
      <w:sz w:val="24"/>
      <w:szCs w:val="24"/>
    </w:rPr>
  </w:style>
  <w:style w:type="paragraph" w:styleId="llb">
    <w:name w:val="footer"/>
    <w:basedOn w:val="Norml"/>
    <w:link w:val="llbChar"/>
    <w:uiPriority w:val="99"/>
    <w:unhideWhenUsed/>
    <w:rsid w:val="00A26B09"/>
    <w:pPr>
      <w:tabs>
        <w:tab w:val="center" w:pos="4536"/>
        <w:tab w:val="right" w:pos="9072"/>
      </w:tabs>
    </w:pPr>
  </w:style>
  <w:style w:type="character" w:customStyle="1" w:styleId="llbChar">
    <w:name w:val="Élőláb Char"/>
    <w:basedOn w:val="Bekezdsalapbettpusa"/>
    <w:link w:val="llb"/>
    <w:uiPriority w:val="99"/>
    <w:rsid w:val="00A26B09"/>
    <w:rPr>
      <w:sz w:val="24"/>
      <w:szCs w:val="24"/>
    </w:rPr>
  </w:style>
  <w:style w:type="table" w:customStyle="1" w:styleId="a">
    <w:basedOn w:val="TableNormal"/>
    <w:tblPr>
      <w:tblStyleRowBandSize w:val="1"/>
      <w:tblStyleColBandSize w:val="1"/>
      <w:tblCellMar>
        <w:left w:w="70" w:type="dxa"/>
        <w:right w:w="70" w:type="dxa"/>
      </w:tblCellMar>
    </w:tblPr>
  </w:style>
  <w:style w:type="character" w:customStyle="1" w:styleId="markedcontent">
    <w:name w:val="markedcontent"/>
    <w:basedOn w:val="Bekezdsalapbettpusa"/>
    <w:rsid w:val="00EE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3933">
      <w:bodyDiv w:val="1"/>
      <w:marLeft w:val="0"/>
      <w:marRight w:val="0"/>
      <w:marTop w:val="0"/>
      <w:marBottom w:val="0"/>
      <w:divBdr>
        <w:top w:val="none" w:sz="0" w:space="0" w:color="auto"/>
        <w:left w:val="none" w:sz="0" w:space="0" w:color="auto"/>
        <w:bottom w:val="none" w:sz="0" w:space="0" w:color="auto"/>
        <w:right w:val="none" w:sz="0" w:space="0" w:color="auto"/>
      </w:divBdr>
    </w:div>
    <w:div w:id="87581328">
      <w:bodyDiv w:val="1"/>
      <w:marLeft w:val="0"/>
      <w:marRight w:val="0"/>
      <w:marTop w:val="0"/>
      <w:marBottom w:val="0"/>
      <w:divBdr>
        <w:top w:val="none" w:sz="0" w:space="0" w:color="auto"/>
        <w:left w:val="none" w:sz="0" w:space="0" w:color="auto"/>
        <w:bottom w:val="none" w:sz="0" w:space="0" w:color="auto"/>
        <w:right w:val="none" w:sz="0" w:space="0" w:color="auto"/>
      </w:divBdr>
    </w:div>
    <w:div w:id="194773465">
      <w:bodyDiv w:val="1"/>
      <w:marLeft w:val="0"/>
      <w:marRight w:val="0"/>
      <w:marTop w:val="0"/>
      <w:marBottom w:val="0"/>
      <w:divBdr>
        <w:top w:val="none" w:sz="0" w:space="0" w:color="auto"/>
        <w:left w:val="none" w:sz="0" w:space="0" w:color="auto"/>
        <w:bottom w:val="none" w:sz="0" w:space="0" w:color="auto"/>
        <w:right w:val="none" w:sz="0" w:space="0" w:color="auto"/>
      </w:divBdr>
    </w:div>
    <w:div w:id="278536584">
      <w:bodyDiv w:val="1"/>
      <w:marLeft w:val="0"/>
      <w:marRight w:val="0"/>
      <w:marTop w:val="0"/>
      <w:marBottom w:val="0"/>
      <w:divBdr>
        <w:top w:val="none" w:sz="0" w:space="0" w:color="auto"/>
        <w:left w:val="none" w:sz="0" w:space="0" w:color="auto"/>
        <w:bottom w:val="none" w:sz="0" w:space="0" w:color="auto"/>
        <w:right w:val="none" w:sz="0" w:space="0" w:color="auto"/>
      </w:divBdr>
    </w:div>
    <w:div w:id="286400354">
      <w:bodyDiv w:val="1"/>
      <w:marLeft w:val="0"/>
      <w:marRight w:val="0"/>
      <w:marTop w:val="0"/>
      <w:marBottom w:val="0"/>
      <w:divBdr>
        <w:top w:val="none" w:sz="0" w:space="0" w:color="auto"/>
        <w:left w:val="none" w:sz="0" w:space="0" w:color="auto"/>
        <w:bottom w:val="none" w:sz="0" w:space="0" w:color="auto"/>
        <w:right w:val="none" w:sz="0" w:space="0" w:color="auto"/>
      </w:divBdr>
    </w:div>
    <w:div w:id="510531040">
      <w:bodyDiv w:val="1"/>
      <w:marLeft w:val="0"/>
      <w:marRight w:val="0"/>
      <w:marTop w:val="0"/>
      <w:marBottom w:val="0"/>
      <w:divBdr>
        <w:top w:val="none" w:sz="0" w:space="0" w:color="auto"/>
        <w:left w:val="none" w:sz="0" w:space="0" w:color="auto"/>
        <w:bottom w:val="none" w:sz="0" w:space="0" w:color="auto"/>
        <w:right w:val="none" w:sz="0" w:space="0" w:color="auto"/>
      </w:divBdr>
    </w:div>
    <w:div w:id="569194906">
      <w:bodyDiv w:val="1"/>
      <w:marLeft w:val="0"/>
      <w:marRight w:val="0"/>
      <w:marTop w:val="0"/>
      <w:marBottom w:val="0"/>
      <w:divBdr>
        <w:top w:val="none" w:sz="0" w:space="0" w:color="auto"/>
        <w:left w:val="none" w:sz="0" w:space="0" w:color="auto"/>
        <w:bottom w:val="none" w:sz="0" w:space="0" w:color="auto"/>
        <w:right w:val="none" w:sz="0" w:space="0" w:color="auto"/>
      </w:divBdr>
    </w:div>
    <w:div w:id="578447916">
      <w:bodyDiv w:val="1"/>
      <w:marLeft w:val="0"/>
      <w:marRight w:val="0"/>
      <w:marTop w:val="0"/>
      <w:marBottom w:val="0"/>
      <w:divBdr>
        <w:top w:val="none" w:sz="0" w:space="0" w:color="auto"/>
        <w:left w:val="none" w:sz="0" w:space="0" w:color="auto"/>
        <w:bottom w:val="none" w:sz="0" w:space="0" w:color="auto"/>
        <w:right w:val="none" w:sz="0" w:space="0" w:color="auto"/>
      </w:divBdr>
    </w:div>
    <w:div w:id="589890298">
      <w:bodyDiv w:val="1"/>
      <w:marLeft w:val="0"/>
      <w:marRight w:val="0"/>
      <w:marTop w:val="0"/>
      <w:marBottom w:val="0"/>
      <w:divBdr>
        <w:top w:val="none" w:sz="0" w:space="0" w:color="auto"/>
        <w:left w:val="none" w:sz="0" w:space="0" w:color="auto"/>
        <w:bottom w:val="none" w:sz="0" w:space="0" w:color="auto"/>
        <w:right w:val="none" w:sz="0" w:space="0" w:color="auto"/>
      </w:divBdr>
    </w:div>
    <w:div w:id="775714499">
      <w:bodyDiv w:val="1"/>
      <w:marLeft w:val="0"/>
      <w:marRight w:val="0"/>
      <w:marTop w:val="0"/>
      <w:marBottom w:val="0"/>
      <w:divBdr>
        <w:top w:val="none" w:sz="0" w:space="0" w:color="auto"/>
        <w:left w:val="none" w:sz="0" w:space="0" w:color="auto"/>
        <w:bottom w:val="none" w:sz="0" w:space="0" w:color="auto"/>
        <w:right w:val="none" w:sz="0" w:space="0" w:color="auto"/>
      </w:divBdr>
    </w:div>
    <w:div w:id="816726344">
      <w:bodyDiv w:val="1"/>
      <w:marLeft w:val="0"/>
      <w:marRight w:val="0"/>
      <w:marTop w:val="0"/>
      <w:marBottom w:val="0"/>
      <w:divBdr>
        <w:top w:val="none" w:sz="0" w:space="0" w:color="auto"/>
        <w:left w:val="none" w:sz="0" w:space="0" w:color="auto"/>
        <w:bottom w:val="none" w:sz="0" w:space="0" w:color="auto"/>
        <w:right w:val="none" w:sz="0" w:space="0" w:color="auto"/>
      </w:divBdr>
    </w:div>
    <w:div w:id="937130097">
      <w:bodyDiv w:val="1"/>
      <w:marLeft w:val="0"/>
      <w:marRight w:val="0"/>
      <w:marTop w:val="0"/>
      <w:marBottom w:val="0"/>
      <w:divBdr>
        <w:top w:val="none" w:sz="0" w:space="0" w:color="auto"/>
        <w:left w:val="none" w:sz="0" w:space="0" w:color="auto"/>
        <w:bottom w:val="none" w:sz="0" w:space="0" w:color="auto"/>
        <w:right w:val="none" w:sz="0" w:space="0" w:color="auto"/>
      </w:divBdr>
    </w:div>
    <w:div w:id="974141400">
      <w:bodyDiv w:val="1"/>
      <w:marLeft w:val="0"/>
      <w:marRight w:val="0"/>
      <w:marTop w:val="0"/>
      <w:marBottom w:val="0"/>
      <w:divBdr>
        <w:top w:val="none" w:sz="0" w:space="0" w:color="auto"/>
        <w:left w:val="none" w:sz="0" w:space="0" w:color="auto"/>
        <w:bottom w:val="none" w:sz="0" w:space="0" w:color="auto"/>
        <w:right w:val="none" w:sz="0" w:space="0" w:color="auto"/>
      </w:divBdr>
    </w:div>
    <w:div w:id="1166819865">
      <w:bodyDiv w:val="1"/>
      <w:marLeft w:val="0"/>
      <w:marRight w:val="0"/>
      <w:marTop w:val="0"/>
      <w:marBottom w:val="0"/>
      <w:divBdr>
        <w:top w:val="none" w:sz="0" w:space="0" w:color="auto"/>
        <w:left w:val="none" w:sz="0" w:space="0" w:color="auto"/>
        <w:bottom w:val="none" w:sz="0" w:space="0" w:color="auto"/>
        <w:right w:val="none" w:sz="0" w:space="0" w:color="auto"/>
      </w:divBdr>
    </w:div>
    <w:div w:id="1267344116">
      <w:bodyDiv w:val="1"/>
      <w:marLeft w:val="0"/>
      <w:marRight w:val="0"/>
      <w:marTop w:val="0"/>
      <w:marBottom w:val="0"/>
      <w:divBdr>
        <w:top w:val="none" w:sz="0" w:space="0" w:color="auto"/>
        <w:left w:val="none" w:sz="0" w:space="0" w:color="auto"/>
        <w:bottom w:val="none" w:sz="0" w:space="0" w:color="auto"/>
        <w:right w:val="none" w:sz="0" w:space="0" w:color="auto"/>
      </w:divBdr>
    </w:div>
    <w:div w:id="1275869792">
      <w:bodyDiv w:val="1"/>
      <w:marLeft w:val="0"/>
      <w:marRight w:val="0"/>
      <w:marTop w:val="0"/>
      <w:marBottom w:val="0"/>
      <w:divBdr>
        <w:top w:val="none" w:sz="0" w:space="0" w:color="auto"/>
        <w:left w:val="none" w:sz="0" w:space="0" w:color="auto"/>
        <w:bottom w:val="none" w:sz="0" w:space="0" w:color="auto"/>
        <w:right w:val="none" w:sz="0" w:space="0" w:color="auto"/>
      </w:divBdr>
    </w:div>
    <w:div w:id="1372925530">
      <w:bodyDiv w:val="1"/>
      <w:marLeft w:val="0"/>
      <w:marRight w:val="0"/>
      <w:marTop w:val="0"/>
      <w:marBottom w:val="0"/>
      <w:divBdr>
        <w:top w:val="none" w:sz="0" w:space="0" w:color="auto"/>
        <w:left w:val="none" w:sz="0" w:space="0" w:color="auto"/>
        <w:bottom w:val="none" w:sz="0" w:space="0" w:color="auto"/>
        <w:right w:val="none" w:sz="0" w:space="0" w:color="auto"/>
      </w:divBdr>
    </w:div>
    <w:div w:id="1523473456">
      <w:bodyDiv w:val="1"/>
      <w:marLeft w:val="0"/>
      <w:marRight w:val="0"/>
      <w:marTop w:val="0"/>
      <w:marBottom w:val="0"/>
      <w:divBdr>
        <w:top w:val="none" w:sz="0" w:space="0" w:color="auto"/>
        <w:left w:val="none" w:sz="0" w:space="0" w:color="auto"/>
        <w:bottom w:val="none" w:sz="0" w:space="0" w:color="auto"/>
        <w:right w:val="none" w:sz="0" w:space="0" w:color="auto"/>
      </w:divBdr>
    </w:div>
    <w:div w:id="1546794670">
      <w:bodyDiv w:val="1"/>
      <w:marLeft w:val="0"/>
      <w:marRight w:val="0"/>
      <w:marTop w:val="0"/>
      <w:marBottom w:val="0"/>
      <w:divBdr>
        <w:top w:val="none" w:sz="0" w:space="0" w:color="auto"/>
        <w:left w:val="none" w:sz="0" w:space="0" w:color="auto"/>
        <w:bottom w:val="none" w:sz="0" w:space="0" w:color="auto"/>
        <w:right w:val="none" w:sz="0" w:space="0" w:color="auto"/>
      </w:divBdr>
    </w:div>
    <w:div w:id="1562399099">
      <w:bodyDiv w:val="1"/>
      <w:marLeft w:val="0"/>
      <w:marRight w:val="0"/>
      <w:marTop w:val="0"/>
      <w:marBottom w:val="0"/>
      <w:divBdr>
        <w:top w:val="none" w:sz="0" w:space="0" w:color="auto"/>
        <w:left w:val="none" w:sz="0" w:space="0" w:color="auto"/>
        <w:bottom w:val="none" w:sz="0" w:space="0" w:color="auto"/>
        <w:right w:val="none" w:sz="0" w:space="0" w:color="auto"/>
      </w:divBdr>
    </w:div>
    <w:div w:id="1603145181">
      <w:bodyDiv w:val="1"/>
      <w:marLeft w:val="0"/>
      <w:marRight w:val="0"/>
      <w:marTop w:val="0"/>
      <w:marBottom w:val="0"/>
      <w:divBdr>
        <w:top w:val="none" w:sz="0" w:space="0" w:color="auto"/>
        <w:left w:val="none" w:sz="0" w:space="0" w:color="auto"/>
        <w:bottom w:val="none" w:sz="0" w:space="0" w:color="auto"/>
        <w:right w:val="none" w:sz="0" w:space="0" w:color="auto"/>
      </w:divBdr>
    </w:div>
    <w:div w:id="1633629585">
      <w:bodyDiv w:val="1"/>
      <w:marLeft w:val="0"/>
      <w:marRight w:val="0"/>
      <w:marTop w:val="0"/>
      <w:marBottom w:val="0"/>
      <w:divBdr>
        <w:top w:val="none" w:sz="0" w:space="0" w:color="auto"/>
        <w:left w:val="none" w:sz="0" w:space="0" w:color="auto"/>
        <w:bottom w:val="none" w:sz="0" w:space="0" w:color="auto"/>
        <w:right w:val="none" w:sz="0" w:space="0" w:color="auto"/>
      </w:divBdr>
    </w:div>
    <w:div w:id="1813207788">
      <w:bodyDiv w:val="1"/>
      <w:marLeft w:val="0"/>
      <w:marRight w:val="0"/>
      <w:marTop w:val="0"/>
      <w:marBottom w:val="0"/>
      <w:divBdr>
        <w:top w:val="none" w:sz="0" w:space="0" w:color="auto"/>
        <w:left w:val="none" w:sz="0" w:space="0" w:color="auto"/>
        <w:bottom w:val="none" w:sz="0" w:space="0" w:color="auto"/>
        <w:right w:val="none" w:sz="0" w:space="0" w:color="auto"/>
      </w:divBdr>
    </w:div>
    <w:div w:id="1941789910">
      <w:bodyDiv w:val="1"/>
      <w:marLeft w:val="0"/>
      <w:marRight w:val="0"/>
      <w:marTop w:val="0"/>
      <w:marBottom w:val="0"/>
      <w:divBdr>
        <w:top w:val="none" w:sz="0" w:space="0" w:color="auto"/>
        <w:left w:val="none" w:sz="0" w:space="0" w:color="auto"/>
        <w:bottom w:val="none" w:sz="0" w:space="0" w:color="auto"/>
        <w:right w:val="none" w:sz="0" w:space="0" w:color="auto"/>
      </w:divBdr>
    </w:div>
    <w:div w:id="2130709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rjZemsGKQ1hss7/f5oNSsCvNxw==">AMUW2mVdF31h7yUcew3OimZNsSvH4OooSOwX3o9DBKsqwcgdLLVgvQwqjv3ae6HvcVSdfxIrE+Zo+XgOLbGgmNz8raJgG8cnQ0EYLMEO+QjNjxUB4QfXvT2MglWyW3lHw8+CumRgvJhO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2639</Words>
  <Characters>18216</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Polgármesteri Hivatal Kápolnásnyék</dc:creator>
  <cp:lastModifiedBy>Ildiko</cp:lastModifiedBy>
  <cp:revision>2</cp:revision>
  <dcterms:created xsi:type="dcterms:W3CDTF">2021-12-01T13:10:00Z</dcterms:created>
  <dcterms:modified xsi:type="dcterms:W3CDTF">2021-12-01T13:10:00Z</dcterms:modified>
</cp:coreProperties>
</file>